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2"/>
        <w:gridCol w:w="2476"/>
        <w:gridCol w:w="105"/>
        <w:gridCol w:w="7327"/>
        <w:gridCol w:w="743"/>
        <w:gridCol w:w="2136"/>
        <w:gridCol w:w="12"/>
      </w:tblGrid>
      <w:tr w:rsidR="008E523D" w:rsidTr="008E523D">
        <w:trPr>
          <w:trHeight w:val="14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3D" w:rsidRDefault="008E523D" w:rsidP="00EB7E86">
            <w:pPr>
              <w:pStyle w:val="ConsPlusNormal"/>
            </w:pPr>
            <w:r>
              <w:t>1.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3D" w:rsidRDefault="008E523D" w:rsidP="00EB7E86">
            <w:pPr>
              <w:pStyle w:val="ConsPlusNormal"/>
            </w:pPr>
            <w:r>
              <w:t>Цифровая лаборатория по биологии (ученическая)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D" w:rsidRDefault="008E523D" w:rsidP="00EB7E86">
            <w:pPr>
              <w:pStyle w:val="ConsPlusNormal"/>
            </w:pPr>
            <w:r>
              <w:t>Приведенный примерный перечень характеристик разработан на основе КТРУ для кода ОКПД</w:t>
            </w:r>
            <w:proofErr w:type="gramStart"/>
            <w:r>
              <w:t>2</w:t>
            </w:r>
            <w:proofErr w:type="gramEnd"/>
            <w:r>
              <w:t xml:space="preserve"> </w:t>
            </w:r>
            <w:hyperlink r:id="rId4" w:history="1">
              <w:r>
                <w:rPr>
                  <w:color w:val="0000FF"/>
                </w:rPr>
                <w:t>26.20.40.190</w:t>
              </w:r>
            </w:hyperlink>
          </w:p>
          <w:p w:rsidR="008E523D" w:rsidRDefault="008E523D" w:rsidP="00EB7E86">
            <w:pPr>
              <w:pStyle w:val="ConsPlusNormal"/>
            </w:pPr>
            <w:r>
              <w:t>Предметная область: Биология</w:t>
            </w:r>
          </w:p>
          <w:p w:rsidR="008E523D" w:rsidRDefault="008E523D" w:rsidP="00EB7E86">
            <w:pPr>
              <w:pStyle w:val="ConsPlusNormal"/>
            </w:pPr>
            <w:r>
              <w:t>Тип пользователя: Обучающийся</w:t>
            </w:r>
          </w:p>
          <w:p w:rsidR="008E523D" w:rsidRDefault="008E523D" w:rsidP="00EB7E86">
            <w:pPr>
              <w:pStyle w:val="ConsPlusNormal"/>
            </w:pPr>
            <w:r>
              <w:t>Предполагаемые типы датчиков:</w:t>
            </w:r>
          </w:p>
          <w:p w:rsidR="008E523D" w:rsidRDefault="008E523D" w:rsidP="00EB7E86">
            <w:pPr>
              <w:pStyle w:val="ConsPlusNormal"/>
            </w:pPr>
            <w:r>
              <w:t xml:space="preserve">Беспроводной </w:t>
            </w:r>
            <w:proofErr w:type="spellStart"/>
            <w:r>
              <w:t>мультидатчик</w:t>
            </w:r>
            <w:proofErr w:type="spellEnd"/>
          </w:p>
          <w:p w:rsidR="008E523D" w:rsidRDefault="008E523D" w:rsidP="00EB7E86">
            <w:pPr>
              <w:pStyle w:val="ConsPlusNormal"/>
            </w:pPr>
            <w:r>
              <w:t>Датчик относительной влажности</w:t>
            </w:r>
          </w:p>
          <w:p w:rsidR="008E523D" w:rsidRDefault="008E523D" w:rsidP="00EB7E86">
            <w:pPr>
              <w:pStyle w:val="ConsPlusNormal"/>
            </w:pPr>
            <w:r>
              <w:t>Датчик освещенности</w:t>
            </w:r>
          </w:p>
          <w:p w:rsidR="008E523D" w:rsidRDefault="008E523D" w:rsidP="00EB7E86">
            <w:pPr>
              <w:pStyle w:val="ConsPlusNormal"/>
            </w:pPr>
            <w:r>
              <w:t xml:space="preserve">Датчик уровня </w:t>
            </w:r>
            <w:proofErr w:type="spellStart"/>
            <w:r>
              <w:t>pH</w:t>
            </w:r>
            <w:proofErr w:type="spellEnd"/>
          </w:p>
          <w:p w:rsidR="008E523D" w:rsidRDefault="008E523D" w:rsidP="00EB7E86">
            <w:pPr>
              <w:pStyle w:val="ConsPlusNormal"/>
            </w:pPr>
            <w:r>
              <w:t>Датчик температуры исследуемой среды</w:t>
            </w:r>
          </w:p>
          <w:p w:rsidR="008E523D" w:rsidRDefault="008E523D" w:rsidP="00EB7E86">
            <w:pPr>
              <w:pStyle w:val="ConsPlusNormal"/>
            </w:pPr>
            <w:r>
              <w:t>Датчик температуры окружающей среды</w:t>
            </w:r>
          </w:p>
          <w:p w:rsidR="008E523D" w:rsidRDefault="008E523D" w:rsidP="00EB7E86">
            <w:pPr>
              <w:pStyle w:val="ConsPlusNormal"/>
            </w:pPr>
            <w:r>
              <w:t>Иные типы датчиков, предусмотренные КТРУ</w:t>
            </w:r>
          </w:p>
          <w:p w:rsidR="008E523D" w:rsidRDefault="008E523D" w:rsidP="00EB7E86">
            <w:pPr>
              <w:pStyle w:val="ConsPlusNormal"/>
            </w:pPr>
            <w:r>
              <w:t xml:space="preserve">Дополнительные материалы в комплекте: Зарядное устройство с кабелем </w:t>
            </w:r>
            <w:proofErr w:type="spellStart"/>
            <w:r>
              <w:t>miniUSB</w:t>
            </w:r>
            <w:proofErr w:type="spellEnd"/>
          </w:p>
          <w:p w:rsidR="008E523D" w:rsidRDefault="008E523D" w:rsidP="00EB7E86">
            <w:pPr>
              <w:pStyle w:val="ConsPlusNormal"/>
            </w:pPr>
            <w:r>
              <w:t xml:space="preserve">Дополнительные материалы в комплекте: USB Адаптер </w:t>
            </w:r>
            <w:proofErr w:type="spellStart"/>
            <w:r>
              <w:t>Bluetooth</w:t>
            </w:r>
            <w:proofErr w:type="spellEnd"/>
            <w:r>
              <w:t xml:space="preserve"> 4.1 </w:t>
            </w:r>
            <w:proofErr w:type="spellStart"/>
            <w:r>
              <w:t>Low</w:t>
            </w:r>
            <w:proofErr w:type="spellEnd"/>
            <w:r>
              <w:t xml:space="preserve"> </w:t>
            </w:r>
            <w:proofErr w:type="spellStart"/>
            <w:r>
              <w:t>Energy</w:t>
            </w:r>
            <w:proofErr w:type="spellEnd"/>
          </w:p>
          <w:p w:rsidR="008E523D" w:rsidRDefault="008E523D" w:rsidP="00EB7E86">
            <w:pPr>
              <w:pStyle w:val="ConsPlusNormal"/>
            </w:pPr>
            <w:r>
              <w:t>Дополнительные материалы в комплекте: Руководство по эксплуатации</w:t>
            </w:r>
          </w:p>
          <w:p w:rsidR="008E523D" w:rsidRDefault="008E523D" w:rsidP="00EB7E86">
            <w:pPr>
              <w:pStyle w:val="ConsPlusNormal"/>
            </w:pPr>
            <w:r>
              <w:t>Дополнительные материалы в комплекте: Программное обеспечение</w:t>
            </w:r>
          </w:p>
          <w:p w:rsidR="008E523D" w:rsidRDefault="008E523D" w:rsidP="00EB7E86">
            <w:pPr>
              <w:pStyle w:val="ConsPlusNormal"/>
            </w:pPr>
            <w:r>
              <w:t>Дополнительные материалы в комплекте: Справочно-методические материалы</w:t>
            </w:r>
          </w:p>
          <w:p w:rsidR="008E523D" w:rsidRDefault="008E523D" w:rsidP="00EB7E86">
            <w:pPr>
              <w:pStyle w:val="ConsPlusNormal"/>
            </w:pPr>
            <w:r>
              <w:t>Дополнительные материалы в комплекте: Упаковка</w:t>
            </w:r>
          </w:p>
          <w:p w:rsidR="008E523D" w:rsidRDefault="008E523D" w:rsidP="00EB7E86">
            <w:pPr>
              <w:pStyle w:val="ConsPlusNormal"/>
            </w:pPr>
            <w:r>
              <w:t>Дополнительные материалы в комплекте: Видеоролики</w:t>
            </w:r>
          </w:p>
          <w:p w:rsidR="008E523D" w:rsidRDefault="008E523D" w:rsidP="00EB7E86">
            <w:pPr>
              <w:pStyle w:val="ConsPlusNormal"/>
            </w:pPr>
            <w:r>
              <w:t>Наличие русскоязычного сайта поддержки: да</w:t>
            </w:r>
          </w:p>
          <w:p w:rsidR="008E523D" w:rsidRDefault="008E523D" w:rsidP="00EB7E86">
            <w:pPr>
              <w:pStyle w:val="ConsPlusNormal"/>
            </w:pPr>
            <w:r>
              <w:t>При подготовке документации также предлагается рассмотреть необязательные характеристики, установленные в КТРУ, например, соответствующие диапазоны датчиков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3D" w:rsidRDefault="008E523D" w:rsidP="00EB7E86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276225" cy="219075"/>
                  <wp:effectExtent l="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шт.</w:t>
            </w:r>
          </w:p>
        </w:tc>
      </w:tr>
      <w:tr w:rsidR="008E523D" w:rsidTr="008E523D">
        <w:trPr>
          <w:trHeight w:val="14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3D" w:rsidRDefault="008E523D" w:rsidP="00EB7E86">
            <w:pPr>
              <w:pStyle w:val="ConsPlusNormal"/>
            </w:pPr>
            <w:r>
              <w:t>2.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3D" w:rsidRDefault="008E523D" w:rsidP="00EB7E86">
            <w:pPr>
              <w:pStyle w:val="ConsPlusNormal"/>
            </w:pPr>
            <w:r>
              <w:t>Цифровая лаборатория по химии (ученическая)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D" w:rsidRDefault="008E523D" w:rsidP="00EB7E86">
            <w:pPr>
              <w:pStyle w:val="ConsPlusNormal"/>
            </w:pPr>
            <w:r>
              <w:t>Приведенный примерный перечень характеристик разработан на основе КТРУ для кода ОКПД</w:t>
            </w:r>
            <w:proofErr w:type="gramStart"/>
            <w:r>
              <w:t>2</w:t>
            </w:r>
            <w:proofErr w:type="gramEnd"/>
            <w:r>
              <w:t xml:space="preserve"> </w:t>
            </w:r>
            <w:hyperlink r:id="rId6" w:history="1">
              <w:r>
                <w:rPr>
                  <w:color w:val="0000FF"/>
                </w:rPr>
                <w:t>26.20.40.190</w:t>
              </w:r>
            </w:hyperlink>
          </w:p>
          <w:p w:rsidR="008E523D" w:rsidRDefault="008E523D" w:rsidP="00EB7E86">
            <w:pPr>
              <w:pStyle w:val="ConsPlusNormal"/>
            </w:pPr>
            <w:r>
              <w:t>Предметная область: Химия</w:t>
            </w:r>
          </w:p>
          <w:p w:rsidR="008E523D" w:rsidRDefault="008E523D" w:rsidP="00EB7E86">
            <w:pPr>
              <w:pStyle w:val="ConsPlusNormal"/>
            </w:pPr>
            <w:r>
              <w:t>Тип пользователя: Обучающийся</w:t>
            </w:r>
          </w:p>
          <w:p w:rsidR="008E523D" w:rsidRDefault="008E523D" w:rsidP="00EB7E86">
            <w:pPr>
              <w:pStyle w:val="ConsPlusNormal"/>
            </w:pPr>
            <w:r>
              <w:t>Предполагаемые типы датчиков:</w:t>
            </w:r>
          </w:p>
          <w:p w:rsidR="008E523D" w:rsidRDefault="008E523D" w:rsidP="00EB7E86">
            <w:pPr>
              <w:pStyle w:val="ConsPlusNormal"/>
            </w:pPr>
            <w:r>
              <w:t xml:space="preserve">Беспроводной </w:t>
            </w:r>
            <w:proofErr w:type="spellStart"/>
            <w:r>
              <w:t>мультидатчик</w:t>
            </w:r>
            <w:proofErr w:type="spellEnd"/>
          </w:p>
          <w:p w:rsidR="008E523D" w:rsidRDefault="008E523D" w:rsidP="00EB7E86">
            <w:pPr>
              <w:pStyle w:val="ConsPlusNormal"/>
            </w:pPr>
            <w:r>
              <w:t xml:space="preserve">Датчик уровня </w:t>
            </w:r>
            <w:proofErr w:type="spellStart"/>
            <w:r>
              <w:t>pH</w:t>
            </w:r>
            <w:proofErr w:type="spellEnd"/>
          </w:p>
          <w:p w:rsidR="008E523D" w:rsidRDefault="008E523D" w:rsidP="00EB7E86">
            <w:pPr>
              <w:pStyle w:val="ConsPlusNormal"/>
            </w:pPr>
            <w:r>
              <w:lastRenderedPageBreak/>
              <w:t>Датчик электрической проводимости</w:t>
            </w:r>
          </w:p>
          <w:p w:rsidR="008E523D" w:rsidRDefault="008E523D" w:rsidP="00EB7E86">
            <w:pPr>
              <w:pStyle w:val="ConsPlusNormal"/>
            </w:pPr>
            <w:r>
              <w:t>Датчик температуры исследуемой среды</w:t>
            </w:r>
          </w:p>
          <w:p w:rsidR="008E523D" w:rsidRDefault="008E523D" w:rsidP="00EB7E86">
            <w:pPr>
              <w:pStyle w:val="ConsPlusNormal"/>
            </w:pPr>
            <w:r>
              <w:t>Иные типы датчиков, предусмотренные КТРУ</w:t>
            </w:r>
          </w:p>
          <w:p w:rsidR="008E523D" w:rsidRDefault="008E523D" w:rsidP="00EB7E86">
            <w:pPr>
              <w:pStyle w:val="ConsPlusNormal"/>
            </w:pPr>
            <w:r>
              <w:t>Дополнительные материалы в комплекте: Кабель USB соединительный</w:t>
            </w:r>
          </w:p>
          <w:p w:rsidR="008E523D" w:rsidRDefault="008E523D" w:rsidP="00EB7E86">
            <w:pPr>
              <w:pStyle w:val="ConsPlusNormal"/>
            </w:pPr>
            <w:r>
              <w:t xml:space="preserve">Дополнительные материалы в комплекте: Зарядное устройство с кабелем </w:t>
            </w:r>
            <w:proofErr w:type="spellStart"/>
            <w:r>
              <w:t>miniUSB</w:t>
            </w:r>
            <w:proofErr w:type="spellEnd"/>
          </w:p>
          <w:p w:rsidR="008E523D" w:rsidRDefault="008E523D" w:rsidP="00EB7E86">
            <w:pPr>
              <w:pStyle w:val="ConsPlusNormal"/>
            </w:pPr>
            <w:r>
              <w:t xml:space="preserve">Дополнительные материалы в комплекте: USB Адаптер </w:t>
            </w:r>
            <w:proofErr w:type="spellStart"/>
            <w:r>
              <w:t>Bluetooth</w:t>
            </w:r>
            <w:proofErr w:type="spellEnd"/>
            <w:r>
              <w:t xml:space="preserve"> 4.1 </w:t>
            </w:r>
            <w:proofErr w:type="spellStart"/>
            <w:r>
              <w:t>Low</w:t>
            </w:r>
            <w:proofErr w:type="spellEnd"/>
            <w:r>
              <w:t xml:space="preserve"> </w:t>
            </w:r>
            <w:proofErr w:type="spellStart"/>
            <w:r>
              <w:t>Energy</w:t>
            </w:r>
            <w:proofErr w:type="spellEnd"/>
          </w:p>
          <w:p w:rsidR="008E523D" w:rsidRDefault="008E523D" w:rsidP="00EB7E86">
            <w:pPr>
              <w:pStyle w:val="ConsPlusNormal"/>
            </w:pPr>
            <w:r>
              <w:t>Дополнительные материалы в комплекте: Руководство по эксплуатации</w:t>
            </w:r>
          </w:p>
          <w:p w:rsidR="008E523D" w:rsidRDefault="008E523D" w:rsidP="00EB7E86">
            <w:pPr>
              <w:pStyle w:val="ConsPlusNormal"/>
            </w:pPr>
            <w:r>
              <w:t>Дополнительные материалы в комплекте: Набор лабораторной оснастки</w:t>
            </w:r>
          </w:p>
          <w:p w:rsidR="008E523D" w:rsidRDefault="008E523D" w:rsidP="00EB7E86">
            <w:pPr>
              <w:pStyle w:val="ConsPlusNormal"/>
            </w:pPr>
            <w:r>
              <w:t>Дополнительные материалы в комплекте: Программное обеспечение</w:t>
            </w:r>
          </w:p>
          <w:p w:rsidR="008E523D" w:rsidRDefault="008E523D" w:rsidP="00EB7E86">
            <w:pPr>
              <w:pStyle w:val="ConsPlusNormal"/>
            </w:pPr>
            <w:r>
              <w:t>Дополнительные материалы в комплекте: Справочно-методические материалы</w:t>
            </w:r>
          </w:p>
          <w:p w:rsidR="008E523D" w:rsidRDefault="008E523D" w:rsidP="00EB7E86">
            <w:pPr>
              <w:pStyle w:val="ConsPlusNormal"/>
            </w:pPr>
            <w:r>
              <w:t>Наличие русскоязычного сайта поддержки: да</w:t>
            </w:r>
          </w:p>
          <w:p w:rsidR="008E523D" w:rsidRDefault="008E523D" w:rsidP="00EB7E86">
            <w:pPr>
              <w:pStyle w:val="ConsPlusNormal"/>
            </w:pPr>
            <w:r>
              <w:t>Дополнительные материалы в комплекте: Видеоролики</w:t>
            </w:r>
          </w:p>
          <w:p w:rsidR="008E523D" w:rsidRDefault="008E523D" w:rsidP="00EB7E86">
            <w:pPr>
              <w:pStyle w:val="ConsPlusNormal"/>
            </w:pPr>
            <w:r>
              <w:t>При подготовке документации также предлагается рассмотреть необязательные характеристики, установленные в КТРУ, например, соответствующие диапазоны датчиков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3D" w:rsidRDefault="008E523D" w:rsidP="00EB7E86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lastRenderedPageBreak/>
              <w:drawing>
                <wp:inline distT="0" distB="0" distL="0" distR="0">
                  <wp:extent cx="276225" cy="219075"/>
                  <wp:effectExtent l="0" t="0" r="0" b="0"/>
                  <wp:docPr id="1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шт.</w:t>
            </w:r>
          </w:p>
        </w:tc>
      </w:tr>
      <w:tr w:rsidR="008E523D" w:rsidTr="008E523D">
        <w:trPr>
          <w:trHeight w:val="14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3D" w:rsidRDefault="008E523D" w:rsidP="00EB7E86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3D" w:rsidRDefault="008E523D" w:rsidP="00EB7E86">
            <w:pPr>
              <w:pStyle w:val="ConsPlusNormal"/>
            </w:pPr>
            <w:r>
              <w:t>Цифровая лаборатория по физике (ученическая)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D" w:rsidRDefault="008E523D" w:rsidP="00EB7E86">
            <w:pPr>
              <w:pStyle w:val="ConsPlusNormal"/>
            </w:pPr>
            <w:r>
              <w:t>Приведенный примерный перечень характеристик разработан на основе КТРУ для кода ОКПД</w:t>
            </w:r>
            <w:proofErr w:type="gramStart"/>
            <w:r>
              <w:t>2</w:t>
            </w:r>
            <w:proofErr w:type="gramEnd"/>
            <w:r>
              <w:t xml:space="preserve"> </w:t>
            </w:r>
            <w:hyperlink r:id="rId7" w:history="1">
              <w:r>
                <w:rPr>
                  <w:color w:val="0000FF"/>
                </w:rPr>
                <w:t>26.20.40.190</w:t>
              </w:r>
            </w:hyperlink>
          </w:p>
          <w:p w:rsidR="008E523D" w:rsidRDefault="008E523D" w:rsidP="00EB7E86">
            <w:pPr>
              <w:pStyle w:val="ConsPlusNormal"/>
            </w:pPr>
            <w:r>
              <w:t>Предметная область: Физика</w:t>
            </w:r>
          </w:p>
          <w:p w:rsidR="008E523D" w:rsidRDefault="008E523D" w:rsidP="00EB7E86">
            <w:pPr>
              <w:pStyle w:val="ConsPlusNormal"/>
            </w:pPr>
            <w:r>
              <w:t>Тип пользователя: Обучающийся</w:t>
            </w:r>
          </w:p>
          <w:p w:rsidR="008E523D" w:rsidRDefault="008E523D" w:rsidP="00EB7E86">
            <w:pPr>
              <w:pStyle w:val="ConsPlusNormal"/>
            </w:pPr>
            <w:r>
              <w:t>Предполагаемые типы датчиков:</w:t>
            </w:r>
          </w:p>
          <w:p w:rsidR="008E523D" w:rsidRDefault="008E523D" w:rsidP="00EB7E86">
            <w:pPr>
              <w:pStyle w:val="ConsPlusNormal"/>
            </w:pPr>
            <w:r>
              <w:t xml:space="preserve">Беспроводной </w:t>
            </w:r>
            <w:proofErr w:type="spellStart"/>
            <w:r>
              <w:t>мультидатчик</w:t>
            </w:r>
            <w:proofErr w:type="spellEnd"/>
          </w:p>
          <w:p w:rsidR="008E523D" w:rsidRDefault="008E523D" w:rsidP="00EB7E86">
            <w:pPr>
              <w:pStyle w:val="ConsPlusNormal"/>
            </w:pPr>
            <w:r>
              <w:t>Датчик абсолютного давления</w:t>
            </w:r>
          </w:p>
          <w:p w:rsidR="008E523D" w:rsidRDefault="008E523D" w:rsidP="00EB7E86">
            <w:pPr>
              <w:pStyle w:val="ConsPlusNormal"/>
            </w:pPr>
            <w:r>
              <w:t>Датчик температуры исследуемой среды</w:t>
            </w:r>
          </w:p>
          <w:p w:rsidR="008E523D" w:rsidRDefault="008E523D" w:rsidP="00EB7E86">
            <w:pPr>
              <w:pStyle w:val="ConsPlusNormal"/>
            </w:pPr>
            <w:r>
              <w:t>Датчик магнитного поля</w:t>
            </w:r>
          </w:p>
          <w:p w:rsidR="008E523D" w:rsidRDefault="008E523D" w:rsidP="00EB7E86">
            <w:pPr>
              <w:pStyle w:val="ConsPlusNormal"/>
            </w:pPr>
            <w:r>
              <w:t>Датчик электрического напряжения</w:t>
            </w:r>
          </w:p>
          <w:p w:rsidR="008E523D" w:rsidRDefault="008E523D" w:rsidP="00EB7E86">
            <w:pPr>
              <w:pStyle w:val="ConsPlusNormal"/>
            </w:pPr>
            <w:r>
              <w:t>Датчик силы тока</w:t>
            </w:r>
          </w:p>
          <w:p w:rsidR="008E523D" w:rsidRDefault="008E523D" w:rsidP="00EB7E86">
            <w:pPr>
              <w:pStyle w:val="ConsPlusNormal"/>
            </w:pPr>
            <w:r>
              <w:t>Датчик акселерометр</w:t>
            </w:r>
          </w:p>
          <w:p w:rsidR="008E523D" w:rsidRDefault="008E523D" w:rsidP="00EB7E86">
            <w:pPr>
              <w:pStyle w:val="ConsPlusNormal"/>
            </w:pPr>
            <w:r>
              <w:t>Иные типы датчиков, предусмотренные КТРУ</w:t>
            </w:r>
          </w:p>
          <w:p w:rsidR="008E523D" w:rsidRDefault="008E523D" w:rsidP="00EB7E86">
            <w:pPr>
              <w:pStyle w:val="ConsPlusNormal"/>
            </w:pPr>
            <w:r>
              <w:t>Дополнительные материалы в комплекте: USB осциллограф</w:t>
            </w:r>
          </w:p>
          <w:p w:rsidR="008E523D" w:rsidRDefault="008E523D" w:rsidP="00EB7E86">
            <w:pPr>
              <w:pStyle w:val="ConsPlusNormal"/>
            </w:pPr>
            <w:r>
              <w:t>Дополнительные материалы в комплекте: Кабель USB соединительный</w:t>
            </w:r>
          </w:p>
          <w:p w:rsidR="008E523D" w:rsidRDefault="008E523D" w:rsidP="00EB7E86">
            <w:pPr>
              <w:pStyle w:val="ConsPlusNormal"/>
            </w:pPr>
            <w:r>
              <w:lastRenderedPageBreak/>
              <w:t xml:space="preserve">Дополнительные материалы в комплекте: Зарядное устройство с кабелем </w:t>
            </w:r>
            <w:proofErr w:type="spellStart"/>
            <w:r>
              <w:t>miniUSB</w:t>
            </w:r>
            <w:proofErr w:type="spellEnd"/>
          </w:p>
          <w:p w:rsidR="008E523D" w:rsidRDefault="008E523D" w:rsidP="00EB7E86">
            <w:pPr>
              <w:pStyle w:val="ConsPlusNormal"/>
            </w:pPr>
            <w:r>
              <w:t xml:space="preserve">Дополнительные материалы в комплекте: USB Адаптер </w:t>
            </w:r>
            <w:proofErr w:type="spellStart"/>
            <w:r>
              <w:t>Bluetooth</w:t>
            </w:r>
            <w:proofErr w:type="spellEnd"/>
            <w:r>
              <w:t xml:space="preserve"> 4.1 </w:t>
            </w:r>
            <w:proofErr w:type="spellStart"/>
            <w:r>
              <w:t>Low</w:t>
            </w:r>
            <w:proofErr w:type="spellEnd"/>
            <w:r>
              <w:t xml:space="preserve"> </w:t>
            </w:r>
            <w:proofErr w:type="spellStart"/>
            <w:r>
              <w:t>Energy</w:t>
            </w:r>
            <w:proofErr w:type="spellEnd"/>
          </w:p>
          <w:p w:rsidR="008E523D" w:rsidRDefault="008E523D" w:rsidP="00EB7E86">
            <w:pPr>
              <w:pStyle w:val="ConsPlusNormal"/>
            </w:pPr>
            <w:r>
              <w:t>Дополнительные материалы в комплекте: Конструктор для проведения экспериментов</w:t>
            </w:r>
          </w:p>
          <w:p w:rsidR="008E523D" w:rsidRDefault="008E523D" w:rsidP="00EB7E86">
            <w:pPr>
              <w:pStyle w:val="ConsPlusNormal"/>
            </w:pPr>
            <w:r>
              <w:t>Дополнительные материалы в комплекте: Руководство по эксплуатации</w:t>
            </w:r>
          </w:p>
          <w:p w:rsidR="008E523D" w:rsidRDefault="008E523D" w:rsidP="00EB7E86">
            <w:pPr>
              <w:pStyle w:val="ConsPlusNormal"/>
            </w:pPr>
            <w:r>
              <w:t>Дополнительные материалы в комплекте: Программное обеспечение</w:t>
            </w:r>
          </w:p>
          <w:p w:rsidR="008E523D" w:rsidRDefault="008E523D" w:rsidP="00EB7E86">
            <w:pPr>
              <w:pStyle w:val="ConsPlusNormal"/>
            </w:pPr>
            <w:r>
              <w:t>Дополнительные материалы в комплекте: Справочно-методические материалы</w:t>
            </w:r>
          </w:p>
          <w:p w:rsidR="008E523D" w:rsidRDefault="008E523D" w:rsidP="00EB7E86">
            <w:pPr>
              <w:pStyle w:val="ConsPlusNormal"/>
            </w:pPr>
            <w:r>
              <w:t>Наличие русскоязычного сайта поддержки: да</w:t>
            </w:r>
          </w:p>
          <w:p w:rsidR="008E523D" w:rsidRDefault="008E523D" w:rsidP="00EB7E86">
            <w:pPr>
              <w:pStyle w:val="ConsPlusNormal"/>
            </w:pPr>
            <w:r>
              <w:t>Дополнительные материалы в комплекте: Видеоролики</w:t>
            </w:r>
          </w:p>
          <w:p w:rsidR="008E523D" w:rsidRDefault="008E523D" w:rsidP="00EB7E86">
            <w:pPr>
              <w:pStyle w:val="ConsPlusNormal"/>
            </w:pPr>
            <w:r>
              <w:t>При подготовке документации также предлагается рассмотреть необязательные характеристики, установленные в КТРУ, например, соответствующие диапазоны датчиков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3D" w:rsidRDefault="008E523D" w:rsidP="00EB7E86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lastRenderedPageBreak/>
              <w:drawing>
                <wp:inline distT="0" distB="0" distL="0" distR="0">
                  <wp:extent cx="276225" cy="219075"/>
                  <wp:effectExtent l="0" t="0" r="0" b="0"/>
                  <wp:docPr id="1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шт.</w:t>
            </w:r>
          </w:p>
        </w:tc>
      </w:tr>
      <w:tr w:rsidR="008E523D" w:rsidTr="008E523D">
        <w:trPr>
          <w:trHeight w:val="14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3D" w:rsidRDefault="008E523D" w:rsidP="00EB7E86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3D" w:rsidRDefault="008E523D" w:rsidP="00EB7E86">
            <w:pPr>
              <w:pStyle w:val="ConsPlusNormal"/>
            </w:pPr>
            <w:r>
              <w:t>Ноутбук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D" w:rsidRDefault="008E523D" w:rsidP="00EB7E86">
            <w:pPr>
              <w:pStyle w:val="ConsPlusNormal"/>
              <w:jc w:val="both"/>
            </w:pPr>
            <w:r>
              <w:t xml:space="preserve">Примерный перечень характеристик рекомендуется формировать с учетом положений КТРУ, </w:t>
            </w:r>
            <w:hyperlink r:id="rId8" w:history="1">
              <w:r>
                <w:rPr>
                  <w:color w:val="0000FF"/>
                </w:rPr>
                <w:t>СП 2.4.3648-20</w:t>
              </w:r>
            </w:hyperlink>
            <w:r>
              <w:t xml:space="preserve"> "Санитарно-эпидемиологические требования к организациям воспитания и обучения, отдыха и оздоровления детей и молодежи".</w:t>
            </w:r>
          </w:p>
          <w:p w:rsidR="008E523D" w:rsidRDefault="008E523D" w:rsidP="00EB7E86">
            <w:pPr>
              <w:pStyle w:val="ConsPlusNormal"/>
              <w:jc w:val="both"/>
            </w:pPr>
            <w:proofErr w:type="gramStart"/>
            <w:r>
              <w:t xml:space="preserve">При формировании примерных характеристик также возможно использование положений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просвещения Российской Федерации, Министерства цифрового развития, связи и массовых коммуникаций Российской Федерации от 08.09.2021 N 634/925 "Об утверждении стандарта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на территории которых проводится эксперимент по внедрению цифровой образовательной среды, компьютерным, </w:t>
            </w:r>
            <w:proofErr w:type="spellStart"/>
            <w:r>
              <w:t>мультимедийным</w:t>
            </w:r>
            <w:proofErr w:type="spellEnd"/>
            <w:r>
              <w:t>, презентационным оборудованием и программным обеспечением</w:t>
            </w:r>
            <w:proofErr w:type="gramEnd"/>
            <w:r>
              <w:t>" (зарегистрирован 16.12.2021 N 66360).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3D" w:rsidRDefault="008E523D" w:rsidP="00EB7E86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t>5</w:t>
            </w:r>
            <w:r>
              <w:t xml:space="preserve"> шт.</w:t>
            </w:r>
          </w:p>
        </w:tc>
      </w:tr>
      <w:tr w:rsidR="008E523D" w:rsidTr="008E523D">
        <w:trPr>
          <w:trHeight w:val="14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3D" w:rsidRDefault="008E523D" w:rsidP="00EB7E86">
            <w:pPr>
              <w:pStyle w:val="ConsPlusNormal"/>
            </w:pPr>
            <w:r>
              <w:t>5.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3D" w:rsidRDefault="008E523D" w:rsidP="00EB7E86">
            <w:pPr>
              <w:pStyle w:val="ConsPlusNormal"/>
            </w:pPr>
            <w:r>
              <w:t>Многофункциональное устройство (принтер, сканер, копир)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D" w:rsidRDefault="008E523D" w:rsidP="00EB7E86">
            <w:pPr>
              <w:pStyle w:val="ConsPlusNormal"/>
              <w:jc w:val="both"/>
            </w:pPr>
            <w:proofErr w:type="gramStart"/>
            <w:r>
              <w:t xml:space="preserve">При формировании примерных характеристик возможно использование положений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просвещения Российской Федерации, Министерства цифрового развития, связи и массовых коммуникаций </w:t>
            </w:r>
            <w:r>
              <w:lastRenderedPageBreak/>
              <w:t xml:space="preserve">Российской Федерации от 08.09.2021 N 634/925 "Об утверждении стандарта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на территории которых проводится эксперимент по внедрению цифровой образовательной среды, компьютерным, </w:t>
            </w:r>
            <w:proofErr w:type="spellStart"/>
            <w:r>
              <w:t>мультимедийным</w:t>
            </w:r>
            <w:proofErr w:type="spellEnd"/>
            <w:r>
              <w:t>, презентационным оборудованием и программным обеспечением" (зарегистрирован</w:t>
            </w:r>
            <w:proofErr w:type="gramEnd"/>
            <w:r>
              <w:t xml:space="preserve"> </w:t>
            </w:r>
            <w:proofErr w:type="gramStart"/>
            <w:r>
              <w:t>16.12.2021 N 66360).</w:t>
            </w:r>
            <w:proofErr w:type="gramEnd"/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3D" w:rsidRDefault="008E523D" w:rsidP="00EB7E86">
            <w:pPr>
              <w:pStyle w:val="ConsPlusNormal"/>
              <w:jc w:val="center"/>
            </w:pPr>
            <w:r>
              <w:rPr>
                <w:noProof/>
                <w:position w:val="-3"/>
              </w:rPr>
              <w:lastRenderedPageBreak/>
              <w:t>3</w:t>
            </w:r>
            <w:r>
              <w:t xml:space="preserve"> шт.</w:t>
            </w:r>
          </w:p>
        </w:tc>
      </w:tr>
      <w:tr w:rsidR="008E523D" w:rsidTr="008E523D">
        <w:trPr>
          <w:trHeight w:val="147"/>
        </w:trPr>
        <w:tc>
          <w:tcPr>
            <w:tcW w:w="13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D" w:rsidRDefault="008E523D" w:rsidP="00EB7E86">
            <w:pPr>
              <w:pStyle w:val="ConsPlusNormal"/>
            </w:pPr>
            <w:r>
              <w:lastRenderedPageBreak/>
              <w:t>Технологическая направленность</w:t>
            </w:r>
          </w:p>
        </w:tc>
      </w:tr>
      <w:tr w:rsidR="008E523D" w:rsidTr="008E523D">
        <w:trPr>
          <w:gridAfter w:val="1"/>
          <w:wAfter w:w="12" w:type="dxa"/>
          <w:trHeight w:val="147"/>
        </w:trPr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3D" w:rsidRDefault="008E523D" w:rsidP="00EB7E86">
            <w:pPr>
              <w:pStyle w:val="ConsPlusNormal"/>
            </w:pPr>
            <w: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D" w:rsidRDefault="008E523D" w:rsidP="00EB7E86">
            <w:pPr>
              <w:pStyle w:val="ConsPlusNormal"/>
              <w:jc w:val="both"/>
            </w:pPr>
            <w:r>
              <w:t>Рекомендуется формировать характеристики с учетом положений КТРУ для кода ОКПД</w:t>
            </w:r>
            <w:proofErr w:type="gramStart"/>
            <w:r>
              <w:t>2</w:t>
            </w:r>
            <w:proofErr w:type="gramEnd"/>
            <w:r>
              <w:t xml:space="preserve"> </w:t>
            </w:r>
            <w:hyperlink r:id="rId11" w:history="1">
              <w:r>
                <w:rPr>
                  <w:color w:val="0000FF"/>
                </w:rPr>
                <w:t>32.99.53.130</w:t>
              </w:r>
            </w:hyperlink>
            <w:r>
              <w:t>, исходя из предназначения конструктора для изучения основ робототехники, деталей, узлов и механизмов, необходимых для создания робототехнических устройств, и обеспечивающих развитие таких навыков и знаний обучающихся, как:</w:t>
            </w:r>
          </w:p>
          <w:p w:rsidR="008E523D" w:rsidRDefault="008E523D" w:rsidP="00EB7E86">
            <w:pPr>
              <w:pStyle w:val="ConsPlusNormal"/>
              <w:jc w:val="both"/>
            </w:pPr>
            <w:r>
              <w:t>- сборка робототехнических механизмов, выполняющих различные практические задачи;</w:t>
            </w:r>
          </w:p>
          <w:p w:rsidR="008E523D" w:rsidRDefault="008E523D" w:rsidP="00EB7E86">
            <w:pPr>
              <w:pStyle w:val="ConsPlusNormal"/>
              <w:jc w:val="both"/>
            </w:pPr>
            <w:r>
              <w:t>- создание алгоритмов управления исполнительными механизмами моделей роботов, в том числе на основании поступающих с датчиков сигналов;</w:t>
            </w:r>
          </w:p>
          <w:p w:rsidR="008E523D" w:rsidRDefault="008E523D" w:rsidP="00EB7E86">
            <w:pPr>
              <w:pStyle w:val="ConsPlusNormal"/>
              <w:jc w:val="both"/>
            </w:pPr>
            <w:r>
              <w:t>- изучение механики и применение законов физики;</w:t>
            </w:r>
          </w:p>
          <w:p w:rsidR="008E523D" w:rsidRDefault="008E523D" w:rsidP="00EB7E86">
            <w:pPr>
              <w:pStyle w:val="ConsPlusNormal"/>
              <w:jc w:val="both"/>
            </w:pPr>
            <w:r>
              <w:t>- создание комплексных программ управления автоматическими или робототехническими устройствами при использовании универсальных программируемых контроллеров.</w:t>
            </w:r>
          </w:p>
          <w:p w:rsidR="008E523D" w:rsidRDefault="008E523D" w:rsidP="00EB7E86">
            <w:pPr>
              <w:pStyle w:val="ConsPlusNormal"/>
              <w:jc w:val="both"/>
            </w:pPr>
            <w:r>
              <w:t>Предполагается, что конструктор представляет собой компле</w:t>
            </w:r>
            <w:proofErr w:type="gramStart"/>
            <w:r>
              <w:t>кт стр</w:t>
            </w:r>
            <w:proofErr w:type="gramEnd"/>
            <w:r>
              <w:t xml:space="preserve">уктурных элементов, соединительных элементов и электротехнических компонентов, позволяющих собирать (и программировать собираемые модели) из элементов, входящих в его состав, модели </w:t>
            </w:r>
            <w:proofErr w:type="spellStart"/>
            <w:r>
              <w:t>мехатронных</w:t>
            </w:r>
            <w:proofErr w:type="spellEnd"/>
            <w:r>
              <w:t xml:space="preserve"> и робототехнических устройств с автоматизированным управлением.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3D" w:rsidRDefault="008E523D" w:rsidP="00EB7E86">
            <w:pPr>
              <w:pStyle w:val="ConsPlusNormal"/>
              <w:jc w:val="center"/>
            </w:pPr>
            <w:r>
              <w:rPr>
                <w:noProof/>
                <w:position w:val="-3"/>
              </w:rPr>
              <w:t>3</w:t>
            </w:r>
            <w:r>
              <w:t xml:space="preserve"> шт.</w:t>
            </w:r>
          </w:p>
        </w:tc>
      </w:tr>
      <w:tr w:rsidR="008E523D" w:rsidTr="008E523D">
        <w:trPr>
          <w:gridAfter w:val="1"/>
          <w:wAfter w:w="12" w:type="dxa"/>
          <w:trHeight w:val="147"/>
        </w:trPr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3D" w:rsidRDefault="008E523D" w:rsidP="00EB7E86">
            <w:pPr>
              <w:pStyle w:val="ConsPlusNormal"/>
            </w:pPr>
            <w:r>
              <w:t xml:space="preserve">Образовательный набор по механике, </w:t>
            </w:r>
            <w:proofErr w:type="spellStart"/>
            <w:r>
              <w:t>мехатронике</w:t>
            </w:r>
            <w:proofErr w:type="spellEnd"/>
            <w:r>
              <w:t xml:space="preserve"> и </w:t>
            </w:r>
            <w:r>
              <w:lastRenderedPageBreak/>
              <w:t>робототехнике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D" w:rsidRDefault="008E523D" w:rsidP="00EB7E86">
            <w:pPr>
              <w:pStyle w:val="ConsPlusNormal"/>
              <w:jc w:val="both"/>
            </w:pPr>
            <w:r>
              <w:lastRenderedPageBreak/>
              <w:t>Рекомендуется формировать характеристики с учетом положений КТРУ для кода ОКПД</w:t>
            </w:r>
            <w:proofErr w:type="gramStart"/>
            <w:r>
              <w:t>2</w:t>
            </w:r>
            <w:proofErr w:type="gramEnd"/>
            <w:r>
              <w:t xml:space="preserve"> </w:t>
            </w:r>
            <w:hyperlink r:id="rId12" w:history="1">
              <w:r>
                <w:rPr>
                  <w:color w:val="0000FF"/>
                </w:rPr>
                <w:t>32.99.53.130</w:t>
              </w:r>
            </w:hyperlink>
            <w:r>
              <w:t xml:space="preserve">, исходя из предназначения </w:t>
            </w:r>
            <w:r>
              <w:lastRenderedPageBreak/>
              <w:t xml:space="preserve">конструктора для проведения учебных занятий по электронике и </w:t>
            </w:r>
            <w:proofErr w:type="spellStart"/>
            <w:r>
              <w:t>схемотехнике</w:t>
            </w:r>
            <w:proofErr w:type="spellEnd"/>
            <w:r>
              <w:t xml:space="preserve"> с целью изучения наиболее распространенной элементной базы, применяемой для инженерно-технического творчества учащихся и разработки учебных моделей роботов и обеспечивающих развитие таких навыков и знаний обучающихся, как изучение основ разработки программных и аппаратных комплексов инженерных систем, решений в сфере "Интернет вещей", а также решений в области робототехники, искусственного интеллекта и машинного обучения.</w:t>
            </w:r>
          </w:p>
          <w:p w:rsidR="008E523D" w:rsidRDefault="008E523D" w:rsidP="00EB7E86">
            <w:pPr>
              <w:pStyle w:val="ConsPlusNormal"/>
              <w:jc w:val="both"/>
            </w:pPr>
            <w:r>
              <w:t>Рекомендуется формировать характеристики набора с целью возможности обеспечения учащимся на практике осваивать основные технологии проектирования робототехнических комплексов на примере учебных моделей роботов, а также изучать основные технические решения в области кибернетических и встраиваемых систем.</w:t>
            </w:r>
          </w:p>
          <w:p w:rsidR="008E523D" w:rsidRDefault="008E523D" w:rsidP="00EB7E86">
            <w:pPr>
              <w:pStyle w:val="ConsPlusNormal"/>
              <w:jc w:val="both"/>
            </w:pPr>
            <w:r>
              <w:t xml:space="preserve">Предполагается, что набор представляет собой комплекты конструктивных элементов для сборки макета манипуляционного робота, металлических конструктивных элементов для сборки макета мобильного робота и т.п., а также электронных компонентов для изучения основ электроники и </w:t>
            </w:r>
            <w:proofErr w:type="spellStart"/>
            <w:r>
              <w:t>схемотехники</w:t>
            </w:r>
            <w:proofErr w:type="spellEnd"/>
            <w:r>
              <w:t>, а также комплект приводов и датчиков различного типа для разработки робототехнических комплексов.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3D" w:rsidRDefault="008E523D" w:rsidP="00EB7E86">
            <w:pPr>
              <w:pStyle w:val="ConsPlusNormal"/>
              <w:jc w:val="center"/>
            </w:pPr>
            <w:r>
              <w:rPr>
                <w:noProof/>
                <w:position w:val="-3"/>
              </w:rPr>
              <w:lastRenderedPageBreak/>
              <w:drawing>
                <wp:inline distT="0" distB="0" distL="0" distR="0">
                  <wp:extent cx="266700" cy="190500"/>
                  <wp:effectExtent l="0" t="0" r="0" b="0"/>
                  <wp:docPr id="17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шт.</w:t>
            </w:r>
          </w:p>
        </w:tc>
      </w:tr>
      <w:tr w:rsidR="008E523D" w:rsidTr="008E523D">
        <w:trPr>
          <w:gridAfter w:val="1"/>
          <w:wAfter w:w="12" w:type="dxa"/>
          <w:trHeight w:val="147"/>
        </w:trPr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3D" w:rsidRDefault="008E523D" w:rsidP="00EB7E86">
            <w:pPr>
              <w:pStyle w:val="ConsPlusNormal"/>
            </w:pPr>
            <w:proofErr w:type="spellStart"/>
            <w:r>
              <w:lastRenderedPageBreak/>
              <w:t>Четырехосевой</w:t>
            </w:r>
            <w:proofErr w:type="spellEnd"/>
            <w:r>
              <w:t xml:space="preserve"> учебный робот-манипулятор с модульными сменными насадками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D" w:rsidRDefault="008E523D" w:rsidP="00EB7E86">
            <w:pPr>
              <w:pStyle w:val="ConsPlusNormal"/>
              <w:jc w:val="both"/>
            </w:pPr>
            <w:r>
              <w:t>Рекомендуется формировать характеристики с учетом положений КТРУ для кода ОКПД</w:t>
            </w:r>
            <w:proofErr w:type="gramStart"/>
            <w:r>
              <w:t>2</w:t>
            </w:r>
            <w:proofErr w:type="gramEnd"/>
            <w:r>
              <w:t xml:space="preserve"> </w:t>
            </w:r>
            <w:hyperlink r:id="rId14" w:history="1">
              <w:r>
                <w:rPr>
                  <w:color w:val="0000FF"/>
                </w:rPr>
                <w:t>32.99.53.110</w:t>
              </w:r>
            </w:hyperlink>
            <w:r>
              <w:t>, исходя из необходимости обеспечения развития таких навыков и знаний обучающихся, как:</w:t>
            </w:r>
          </w:p>
          <w:p w:rsidR="008E523D" w:rsidRDefault="008E523D" w:rsidP="00EB7E86">
            <w:pPr>
              <w:pStyle w:val="ConsPlusNormal"/>
              <w:jc w:val="both"/>
            </w:pPr>
            <w:r>
              <w:t>- сборка манипуляционных робототехнических механизмов, выполняющих различные практические задачи;</w:t>
            </w:r>
          </w:p>
          <w:p w:rsidR="008E523D" w:rsidRDefault="008E523D" w:rsidP="00EB7E86">
            <w:pPr>
              <w:pStyle w:val="ConsPlusNormal"/>
              <w:jc w:val="both"/>
            </w:pPr>
            <w:r>
              <w:t>- изучение промышленного применения манипуляционных роботов;</w:t>
            </w:r>
          </w:p>
          <w:p w:rsidR="008E523D" w:rsidRDefault="008E523D" w:rsidP="00EB7E86">
            <w:pPr>
              <w:pStyle w:val="ConsPlusNormal"/>
              <w:jc w:val="both"/>
            </w:pPr>
            <w:r>
              <w:t>- создание алгоритмов управления исполнительными механизмами моделей.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3D" w:rsidRDefault="008E523D" w:rsidP="00EB7E86">
            <w:pPr>
              <w:pStyle w:val="ConsPlusNormal"/>
              <w:jc w:val="center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266700" cy="190500"/>
                  <wp:effectExtent l="0" t="0" r="0" b="0"/>
                  <wp:docPr id="18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шт.</w:t>
            </w:r>
          </w:p>
        </w:tc>
      </w:tr>
      <w:tr w:rsidR="008E523D" w:rsidTr="008E523D">
        <w:trPr>
          <w:gridAfter w:val="1"/>
          <w:wAfter w:w="12" w:type="dxa"/>
          <w:trHeight w:val="147"/>
        </w:trPr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3D" w:rsidRDefault="008E523D" w:rsidP="00EB7E86">
            <w:pPr>
              <w:pStyle w:val="ConsPlusNormal"/>
            </w:pPr>
            <w:r>
              <w:t xml:space="preserve">Образовательный набор для изучения многокомпонентных </w:t>
            </w:r>
            <w:r>
              <w:lastRenderedPageBreak/>
              <w:t>робототехнических систем и</w:t>
            </w:r>
          </w:p>
          <w:p w:rsidR="008E523D" w:rsidRDefault="008E523D" w:rsidP="00EB7E86">
            <w:pPr>
              <w:pStyle w:val="ConsPlusNormal"/>
            </w:pPr>
            <w:r>
              <w:t>манипуляционных</w:t>
            </w:r>
          </w:p>
          <w:p w:rsidR="008E523D" w:rsidRDefault="008E523D" w:rsidP="00EB7E86">
            <w:pPr>
              <w:pStyle w:val="ConsPlusNormal"/>
            </w:pPr>
            <w:r>
              <w:t>роботов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D" w:rsidRDefault="008E523D" w:rsidP="00EB7E86">
            <w:pPr>
              <w:pStyle w:val="ConsPlusNormal"/>
              <w:jc w:val="both"/>
            </w:pPr>
            <w:r>
              <w:lastRenderedPageBreak/>
              <w:t>Рекомендуется формировать характеристики с учетом положений КТРУ для кода ОКПД</w:t>
            </w:r>
            <w:proofErr w:type="gramStart"/>
            <w:r>
              <w:t>2</w:t>
            </w:r>
            <w:proofErr w:type="gramEnd"/>
            <w:r>
              <w:t xml:space="preserve"> </w:t>
            </w:r>
            <w:hyperlink r:id="rId15" w:history="1">
              <w:r>
                <w:rPr>
                  <w:color w:val="0000FF"/>
                </w:rPr>
                <w:t>32.99.53.130</w:t>
              </w:r>
            </w:hyperlink>
            <w:r>
              <w:t xml:space="preserve">, исходя из необходимости </w:t>
            </w:r>
            <w:r>
              <w:lastRenderedPageBreak/>
              <w:t>обеспечения развития таких навыков и знаний обучающихся, как:</w:t>
            </w:r>
          </w:p>
          <w:p w:rsidR="008E523D" w:rsidRDefault="008E523D" w:rsidP="00EB7E86">
            <w:pPr>
              <w:pStyle w:val="ConsPlusNormal"/>
              <w:jc w:val="both"/>
            </w:pPr>
            <w:r>
              <w:t>- сборка манипуляционных робототехнических механизмов, выполняющих различные практические задачи;</w:t>
            </w:r>
          </w:p>
          <w:p w:rsidR="008E523D" w:rsidRDefault="008E523D" w:rsidP="00EB7E86">
            <w:pPr>
              <w:pStyle w:val="ConsPlusNormal"/>
              <w:jc w:val="both"/>
            </w:pPr>
            <w:r>
              <w:t>- изучение промышленного применения манипуляционных роботов;</w:t>
            </w:r>
          </w:p>
          <w:p w:rsidR="008E523D" w:rsidRDefault="008E523D" w:rsidP="00EB7E86">
            <w:pPr>
              <w:pStyle w:val="ConsPlusNormal"/>
              <w:jc w:val="both"/>
            </w:pPr>
            <w:r>
              <w:t>- создание комплексных программ управления автоматическими или робототехническими устройствами при использовании универсальных программируемых контроллеров.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3D" w:rsidRDefault="008E523D" w:rsidP="00EB7E86">
            <w:pPr>
              <w:pStyle w:val="ConsPlusNormal"/>
              <w:jc w:val="center"/>
            </w:pPr>
            <w:r>
              <w:rPr>
                <w:noProof/>
                <w:position w:val="-3"/>
              </w:rPr>
              <w:lastRenderedPageBreak/>
              <w:drawing>
                <wp:inline distT="0" distB="0" distL="0" distR="0">
                  <wp:extent cx="266700" cy="190500"/>
                  <wp:effectExtent l="0" t="0" r="0" b="0"/>
                  <wp:docPr id="19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шт.</w:t>
            </w:r>
          </w:p>
        </w:tc>
      </w:tr>
    </w:tbl>
    <w:p w:rsidR="007D014A" w:rsidRDefault="007D014A"/>
    <w:sectPr w:rsidR="007D014A" w:rsidSect="00F13A87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E523D"/>
    <w:rsid w:val="0040232E"/>
    <w:rsid w:val="007D014A"/>
    <w:rsid w:val="008E523D"/>
    <w:rsid w:val="00955BD5"/>
    <w:rsid w:val="00A003E0"/>
    <w:rsid w:val="00E12FD2"/>
    <w:rsid w:val="00F13A87"/>
    <w:rsid w:val="00FB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3D"/>
    <w:rPr>
      <w:rFonts w:asciiTheme="minorHAnsi" w:eastAsiaTheme="minorEastAsia" w:hAnsiTheme="minorHAnsi" w:cstheme="min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523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23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1594&amp;date=11.10.2022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4573&amp;date=11.10.2022&amp;dst=119299&amp;field=134" TargetMode="External"/><Relationship Id="rId12" Type="http://schemas.openxmlformats.org/officeDocument/2006/relationships/hyperlink" Target="https://login.consultant.ru/link/?req=doc&amp;base=LAW&amp;n=424573&amp;date=11.10.2022&amp;dst=126137&amp;field=13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4573&amp;date=11.10.2022&amp;dst=119299&amp;field=134" TargetMode="External"/><Relationship Id="rId11" Type="http://schemas.openxmlformats.org/officeDocument/2006/relationships/hyperlink" Target="https://login.consultant.ru/link/?req=doc&amp;base=LAW&amp;n=424573&amp;date=11.10.2022&amp;dst=126137&amp;field=134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login.consultant.ru/link/?req=doc&amp;base=LAW&amp;n=424573&amp;date=11.10.2022&amp;dst=126137&amp;field=134" TargetMode="External"/><Relationship Id="rId10" Type="http://schemas.openxmlformats.org/officeDocument/2006/relationships/hyperlink" Target="https://login.consultant.ru/link/?req=doc&amp;base=LAW&amp;n=403809&amp;date=11.10.2022" TargetMode="External"/><Relationship Id="rId4" Type="http://schemas.openxmlformats.org/officeDocument/2006/relationships/hyperlink" Target="https://login.consultant.ru/link/?req=doc&amp;base=LAW&amp;n=424573&amp;date=11.10.2022&amp;dst=119299&amp;field=134" TargetMode="External"/><Relationship Id="rId9" Type="http://schemas.openxmlformats.org/officeDocument/2006/relationships/hyperlink" Target="https://login.consultant.ru/link/?req=doc&amp;base=LAW&amp;n=403809&amp;date=11.10.2022" TargetMode="External"/><Relationship Id="rId14" Type="http://schemas.openxmlformats.org/officeDocument/2006/relationships/hyperlink" Target="https://login.consultant.ru/link/?req=doc&amp;base=LAW&amp;n=424573&amp;date=11.10.2022&amp;dst=12613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1458</Words>
  <Characters>8311</Characters>
  <Application>Microsoft Office Word</Application>
  <DocSecurity>0</DocSecurity>
  <Lines>69</Lines>
  <Paragraphs>19</Paragraphs>
  <ScaleCrop>false</ScaleCrop>
  <Company/>
  <LinksUpToDate>false</LinksUpToDate>
  <CharactersWithSpaces>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tver</dc:creator>
  <cp:lastModifiedBy>Пользователь</cp:lastModifiedBy>
  <cp:revision>2</cp:revision>
  <dcterms:created xsi:type="dcterms:W3CDTF">2022-10-13T04:44:00Z</dcterms:created>
  <dcterms:modified xsi:type="dcterms:W3CDTF">2022-10-13T04:44:00Z</dcterms:modified>
</cp:coreProperties>
</file>