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8" w:rsidRPr="000E6402" w:rsidRDefault="005D2FF8" w:rsidP="006173F9">
      <w:pPr>
        <w:spacing w:before="225" w:after="225" w:line="300" w:lineRule="atLeast"/>
        <w:rPr>
          <w:rFonts w:ascii="Arial" w:eastAsia="Times New Roman" w:hAnsi="Arial" w:cs="Arial"/>
          <w:b/>
          <w:color w:val="444444"/>
          <w:sz w:val="56"/>
          <w:szCs w:val="56"/>
          <w:lang w:val="en-US" w:eastAsia="ru-RU"/>
        </w:rPr>
      </w:pPr>
    </w:p>
    <w:p w:rsidR="00172C86" w:rsidRPr="00172C86" w:rsidRDefault="00172C86" w:rsidP="00172C86">
      <w:pPr>
        <w:pStyle w:val="a5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72C86">
        <w:rPr>
          <w:rFonts w:ascii="Times New Roman" w:hAnsi="Times New Roman" w:cs="Times New Roman"/>
          <w:sz w:val="28"/>
          <w:szCs w:val="28"/>
          <w:lang w:val="tt-RU"/>
        </w:rPr>
        <w:t>Муниципальное бюджетное общеобразовательное учреждение</w:t>
      </w:r>
    </w:p>
    <w:p w:rsidR="00172C86" w:rsidRPr="00172C86" w:rsidRDefault="00172C86" w:rsidP="00172C86">
      <w:pPr>
        <w:pStyle w:val="a5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72C86">
        <w:rPr>
          <w:rFonts w:ascii="Times New Roman" w:hAnsi="Times New Roman" w:cs="Times New Roman"/>
          <w:sz w:val="28"/>
          <w:szCs w:val="28"/>
          <w:lang w:val="tt-RU"/>
        </w:rPr>
        <w:t>Пестриковская средняя общеобразовательная школа</w:t>
      </w:r>
    </w:p>
    <w:p w:rsidR="00172C86" w:rsidRPr="00172C86" w:rsidRDefault="00172C86" w:rsidP="00172C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2C86">
        <w:rPr>
          <w:rFonts w:ascii="Times New Roman" w:hAnsi="Times New Roman" w:cs="Times New Roman"/>
          <w:sz w:val="28"/>
          <w:szCs w:val="28"/>
          <w:lang w:val="tt-RU"/>
        </w:rPr>
        <w:t>Кашинского района Тверской области.</w:t>
      </w:r>
    </w:p>
    <w:p w:rsidR="005E730A" w:rsidRDefault="005E730A" w:rsidP="005E730A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5E730A" w:rsidRPr="00CF0704" w:rsidTr="00A916F7">
        <w:tc>
          <w:tcPr>
            <w:tcW w:w="1555" w:type="pct"/>
          </w:tcPr>
          <w:p w:rsidR="005E730A" w:rsidRPr="00B856F9" w:rsidRDefault="005E730A" w:rsidP="00A916F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Программа рассмотрена на </w:t>
            </w:r>
            <w:r w:rsidRPr="005C6E2A">
              <w:rPr>
                <w:b/>
              </w:rPr>
              <w:t>заседании</w:t>
            </w:r>
            <w:r>
              <w:rPr>
                <w:b/>
              </w:rPr>
              <w:t xml:space="preserve"> </w:t>
            </w:r>
            <w:r w:rsidRPr="005C6E2A">
              <w:rPr>
                <w:b/>
              </w:rPr>
              <w:t>ШМО</w:t>
            </w:r>
            <w:r>
              <w:rPr>
                <w:b/>
              </w:rPr>
              <w:t xml:space="preserve"> учителей___________________________________________</w:t>
            </w:r>
          </w:p>
          <w:p w:rsidR="005E730A" w:rsidRPr="005C6E2A" w:rsidRDefault="005E730A" w:rsidP="00A916F7">
            <w:pPr>
              <w:tabs>
                <w:tab w:val="left" w:pos="9288"/>
              </w:tabs>
              <w:jc w:val="both"/>
            </w:pPr>
          </w:p>
          <w:p w:rsidR="005E730A" w:rsidRDefault="005E730A" w:rsidP="00A916F7">
            <w:pPr>
              <w:tabs>
                <w:tab w:val="left" w:pos="9288"/>
              </w:tabs>
              <w:jc w:val="both"/>
            </w:pPr>
            <w:r w:rsidRPr="005C6E2A">
              <w:t xml:space="preserve">Протокол № </w:t>
            </w:r>
            <w:r>
              <w:t>__</w:t>
            </w:r>
          </w:p>
          <w:p w:rsidR="005E730A" w:rsidRPr="005C6E2A" w:rsidRDefault="005E730A" w:rsidP="00A916F7">
            <w:pPr>
              <w:tabs>
                <w:tab w:val="left" w:pos="9288"/>
              </w:tabs>
              <w:jc w:val="both"/>
            </w:pPr>
            <w:r w:rsidRPr="005C6E2A">
              <w:t xml:space="preserve"> от </w:t>
            </w:r>
            <w:r>
              <w:t>«___» __________ 2</w:t>
            </w:r>
            <w:r w:rsidRPr="005C6E2A">
              <w:t>0</w:t>
            </w:r>
            <w:r>
              <w:t>___</w:t>
            </w:r>
            <w:r w:rsidRPr="005C6E2A">
              <w:t xml:space="preserve"> г.</w:t>
            </w:r>
          </w:p>
          <w:p w:rsidR="005E730A" w:rsidRPr="00CF0704" w:rsidRDefault="005E730A" w:rsidP="00A916F7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5E730A" w:rsidRPr="00B856F9" w:rsidRDefault="005E730A" w:rsidP="00A916F7">
            <w:pPr>
              <w:tabs>
                <w:tab w:val="left" w:pos="9288"/>
              </w:tabs>
              <w:jc w:val="both"/>
            </w:pPr>
            <w:r>
              <w:rPr>
                <w:b/>
              </w:rPr>
              <w:t xml:space="preserve">                    </w:t>
            </w:r>
            <w:proofErr w:type="gramStart"/>
            <w:r w:rsidRPr="005C6E2A">
              <w:rPr>
                <w:b/>
              </w:rPr>
              <w:t>Утверждена</w:t>
            </w:r>
            <w:proofErr w:type="gramEnd"/>
            <w:r>
              <w:rPr>
                <w:b/>
              </w:rPr>
              <w:t xml:space="preserve"> </w:t>
            </w:r>
            <w:r w:rsidRPr="00B856F9">
              <w:t>решением педагогического</w:t>
            </w:r>
          </w:p>
          <w:p w:rsidR="005E730A" w:rsidRPr="00B856F9" w:rsidRDefault="005E730A" w:rsidP="00A916F7">
            <w:pPr>
              <w:tabs>
                <w:tab w:val="left" w:pos="9288"/>
              </w:tabs>
              <w:jc w:val="both"/>
            </w:pPr>
            <w:r w:rsidRPr="00B856F9">
              <w:t xml:space="preserve">              совета школы </w:t>
            </w:r>
          </w:p>
          <w:p w:rsidR="005E730A" w:rsidRPr="00B856F9" w:rsidRDefault="005E730A" w:rsidP="00A916F7">
            <w:pPr>
              <w:tabs>
                <w:tab w:val="left" w:pos="9288"/>
              </w:tabs>
              <w:jc w:val="both"/>
            </w:pPr>
          </w:p>
          <w:p w:rsidR="005E730A" w:rsidRPr="00B856F9" w:rsidRDefault="005E730A" w:rsidP="00A916F7">
            <w:pPr>
              <w:tabs>
                <w:tab w:val="left" w:pos="9288"/>
              </w:tabs>
              <w:jc w:val="both"/>
            </w:pPr>
          </w:p>
          <w:p w:rsidR="005E730A" w:rsidRPr="00B856F9" w:rsidRDefault="005E730A" w:rsidP="00A916F7">
            <w:pPr>
              <w:tabs>
                <w:tab w:val="left" w:pos="9288"/>
              </w:tabs>
              <w:jc w:val="both"/>
            </w:pPr>
            <w:r w:rsidRPr="00B856F9">
              <w:t xml:space="preserve">Протокол №__ </w:t>
            </w:r>
          </w:p>
          <w:p w:rsidR="005E730A" w:rsidRPr="00B856F9" w:rsidRDefault="005E730A" w:rsidP="00A916F7">
            <w:pPr>
              <w:tabs>
                <w:tab w:val="left" w:pos="9288"/>
              </w:tabs>
              <w:jc w:val="both"/>
            </w:pPr>
            <w:r w:rsidRPr="00B856F9">
              <w:t xml:space="preserve">  от «___»___________  20____г.</w:t>
            </w:r>
          </w:p>
          <w:p w:rsidR="005E730A" w:rsidRPr="00CF0704" w:rsidRDefault="005E730A" w:rsidP="00A916F7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5E730A" w:rsidRPr="005C6E2A" w:rsidRDefault="005E730A" w:rsidP="00A916F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5C6E2A">
              <w:rPr>
                <w:b/>
              </w:rPr>
              <w:t>»</w:t>
            </w:r>
            <w:r>
              <w:rPr>
                <w:b/>
              </w:rPr>
              <w:t xml:space="preserve"> ___________</w:t>
            </w:r>
          </w:p>
          <w:p w:rsidR="005E730A" w:rsidRDefault="005E730A" w:rsidP="00A916F7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5E730A" w:rsidRDefault="005E730A" w:rsidP="00A916F7">
            <w:pPr>
              <w:tabs>
                <w:tab w:val="left" w:pos="9288"/>
              </w:tabs>
              <w:jc w:val="both"/>
            </w:pPr>
            <w:r>
              <w:t xml:space="preserve">МБОУ Пестриковской </w:t>
            </w:r>
            <w:r w:rsidRPr="005C6E2A">
              <w:t xml:space="preserve">СОШ </w:t>
            </w:r>
          </w:p>
          <w:p w:rsidR="005E730A" w:rsidRPr="005C6E2A" w:rsidRDefault="005E730A" w:rsidP="00A916F7">
            <w:pPr>
              <w:tabs>
                <w:tab w:val="left" w:pos="9288"/>
              </w:tabs>
              <w:jc w:val="both"/>
            </w:pPr>
            <w:r>
              <w:t>м.п.</w:t>
            </w:r>
          </w:p>
          <w:p w:rsidR="005E730A" w:rsidRDefault="005E730A" w:rsidP="00A916F7">
            <w:pPr>
              <w:tabs>
                <w:tab w:val="left" w:pos="9288"/>
              </w:tabs>
              <w:jc w:val="both"/>
            </w:pPr>
          </w:p>
          <w:p w:rsidR="005E730A" w:rsidRPr="005C6E2A" w:rsidRDefault="005E730A" w:rsidP="00A916F7">
            <w:pPr>
              <w:tabs>
                <w:tab w:val="left" w:pos="9288"/>
              </w:tabs>
              <w:jc w:val="both"/>
            </w:pPr>
            <w:r>
              <w:t>Приказ №__ от «__»______20__</w:t>
            </w:r>
            <w:r w:rsidRPr="005C6E2A">
              <w:t xml:space="preserve"> г.</w:t>
            </w:r>
          </w:p>
          <w:p w:rsidR="005E730A" w:rsidRPr="00CF0704" w:rsidRDefault="005E730A" w:rsidP="00A916F7">
            <w:pPr>
              <w:tabs>
                <w:tab w:val="left" w:pos="9288"/>
              </w:tabs>
              <w:jc w:val="center"/>
            </w:pPr>
          </w:p>
        </w:tc>
      </w:tr>
    </w:tbl>
    <w:p w:rsidR="005E730A" w:rsidRDefault="005E730A" w:rsidP="005E730A">
      <w:pPr>
        <w:jc w:val="center"/>
        <w:rPr>
          <w:b/>
          <w:bCs/>
          <w:sz w:val="40"/>
        </w:rPr>
      </w:pPr>
    </w:p>
    <w:p w:rsidR="005E730A" w:rsidRPr="00B856F9" w:rsidRDefault="005E730A" w:rsidP="005E73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ОБРАЗОВАТЕЛЬНАЯ ПРОГРАММА </w:t>
      </w:r>
    </w:p>
    <w:p w:rsidR="005E730A" w:rsidRDefault="005E730A" w:rsidP="005E73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английскому языку </w:t>
      </w:r>
    </w:p>
    <w:p w:rsidR="005E730A" w:rsidRPr="00B856F9" w:rsidRDefault="005E730A" w:rsidP="005E730A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начального </w:t>
      </w:r>
      <w:r w:rsidR="00172C86">
        <w:rPr>
          <w:b/>
          <w:sz w:val="48"/>
          <w:szCs w:val="48"/>
        </w:rPr>
        <w:t xml:space="preserve">общего </w:t>
      </w:r>
      <w:r>
        <w:rPr>
          <w:b/>
          <w:sz w:val="48"/>
          <w:szCs w:val="48"/>
        </w:rPr>
        <w:t>образования</w:t>
      </w:r>
    </w:p>
    <w:p w:rsidR="005E730A" w:rsidRDefault="005E730A" w:rsidP="005E730A">
      <w:pPr>
        <w:tabs>
          <w:tab w:val="left" w:pos="286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172C86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>2-4 классы</w:t>
      </w:r>
    </w:p>
    <w:p w:rsidR="005E730A" w:rsidRPr="00B856F9" w:rsidRDefault="005E730A" w:rsidP="005E730A">
      <w:pPr>
        <w:jc w:val="center"/>
        <w:rPr>
          <w:b/>
          <w:sz w:val="48"/>
          <w:szCs w:val="48"/>
        </w:rPr>
      </w:pPr>
      <w:r w:rsidRPr="00B856F9">
        <w:rPr>
          <w:b/>
          <w:sz w:val="48"/>
          <w:szCs w:val="48"/>
        </w:rPr>
        <w:t>на    201</w:t>
      </w:r>
      <w:r>
        <w:rPr>
          <w:b/>
          <w:sz w:val="48"/>
          <w:szCs w:val="48"/>
        </w:rPr>
        <w:t>3</w:t>
      </w:r>
      <w:r w:rsidRPr="00B856F9">
        <w:rPr>
          <w:b/>
          <w:sz w:val="48"/>
          <w:szCs w:val="48"/>
        </w:rPr>
        <w:t>/201</w:t>
      </w:r>
      <w:r>
        <w:rPr>
          <w:b/>
          <w:sz w:val="48"/>
          <w:szCs w:val="48"/>
        </w:rPr>
        <w:t>4</w:t>
      </w:r>
      <w:r w:rsidRPr="00B856F9">
        <w:rPr>
          <w:b/>
          <w:sz w:val="48"/>
          <w:szCs w:val="48"/>
        </w:rPr>
        <w:t>учебный год</w:t>
      </w:r>
    </w:p>
    <w:p w:rsidR="005E730A" w:rsidRDefault="005E730A" w:rsidP="00172C86">
      <w:pPr>
        <w:rPr>
          <w:b/>
          <w:bCs/>
          <w:sz w:val="40"/>
        </w:rPr>
      </w:pPr>
    </w:p>
    <w:p w:rsidR="006173F9" w:rsidRDefault="006173F9" w:rsidP="006173F9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                                         </w:t>
      </w:r>
      <w:r w:rsidR="00172C86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пояснительная записка</w:t>
      </w:r>
      <w:r w:rsidRPr="006173F9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                    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 нормативно-управленческий докумен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 </w:t>
      </w:r>
    </w:p>
    <w:p w:rsidR="00014738" w:rsidRPr="00014738" w:rsidRDefault="00014738" w:rsidP="00014738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учителя, предназначенный для реализации государственного образовательного стандарта, определяющего обязательный минимум содержания основных образовательных программ общего образования, а также уровень подготовки учащихся. Ее основная задача — обеспечить выполнение учителем государственных образовательных стандартов и учебного плана по предмету.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составлении, сог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ласовании и утверждении образовательной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должно быть обеспечено ее соответствие следующим документам: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Федеральному государственному образовательному стандарту;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Учебному плану образовательного учреждения;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Примерной программе дисциплины, утвержденной Министерством образования и науки РФ (авторской программе);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Федеральному перечню учебников.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Образовательная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программа по каждому учебному предмету составляется учителем самостоятельно либо группой учителей, специалистов по предмету на основе примерной или авторской рабочей программы сроком на один учебный год для каждого класса (параллели)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Рабочая программа реализует право каждого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 разделам, темам, урокам в соответствии с поставленными целями и задачами. При необходимости в течение учебного года учитель может вносить в учебную программу коррективы: изменять последовательность уроков внутри темы, переносить сроки проведения контрольных работ. В этом случае необходимо сделать соответствующие примечания в конце программы или в пояснительной записке с указанием причин, по которым были внесены изменения.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данном пособии представлена рабочая программа по английскому языку к 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УМК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:Б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иболетовой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М.З.,Денисенко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О.А.,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Трубаневой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Н.Н. "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EnjoyEnglish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—Английский с удовольствием«.4 класс. Учебник для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общеобразовательны</w:t>
      </w:r>
      <w:proofErr w:type="spellEnd"/>
      <w:r w:rsidR="000E6402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хучреждений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Издательство Титул, 2011.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Образовательная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составлена на основе Федерального государственного образовательного стандарта основного общего образования второго поколения (далее — Стандарт) и полностью отражает базовый уровень подготовки школьников. Программа составлена в соответствии с основными положениями системно-деятельного подхода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обучении, конкретизирует содержание тем Стандарта и дает примерное распределение учебных часов по разделам,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курса, которое,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 же как и календарно-тематическое планирование, соответствует методическим рекомендациям авторов учебно-методического комплекса. В программе, спланированной достаточно подробно, указывается тип урока, вид контроля, описание приемов, помогающих учителю в формирован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ии у у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чащихся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познавательных, коммуникативных и регулятивных универсальных навыков, а также ведущие технологии, обеспечивающие эффективную работу преподавателя и ученика на уроке.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Образовательная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программа включает следующие разделы: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пояснительную записку, в которой представлены общая характеристика программы, сведения о количестве учебных часов, на которое рассчитана программа, информация об используемом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учебно-методическом комплекте; изложены цели и задачи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обучения, основные требования к уровню подготовки учащихся с указанием личностных, мета предметных и предметных результатов освоения курса английского языка 4 класса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 каждой из предметных областей;</w:t>
      </w:r>
      <w:proofErr w:type="gramEnd"/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тематическое планирование учебного материала;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поурочное планирование с указанием темы и типа урока, подробным перечнем элементов содержания уроков, а также основных видов учебной деятельности и планируемых результатов;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учебно-методического и материально-технического обеспечения.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 может творчески использовать данную программу, исходя из возможностей класса и школы при условии обеспечения обязательного минимума содержания образования по дисциплине «Английский язык». Представленная рабочая программа может быть использована педагогом как полностью, так и частично в качестве основы при составлении собственной рабочей программы.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Настоящее пособие будет полезно как начинающим учителям, так и преподавателям со стажем.</w:t>
      </w:r>
    </w:p>
    <w:p w:rsidR="00014738" w:rsidRPr="00014738" w:rsidRDefault="00014738" w:rsidP="00014738">
      <w:pPr>
        <w:spacing w:after="0" w:line="270" w:lineRule="atLeast"/>
        <w:outlineLvl w:val="2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                               </w:t>
      </w:r>
      <w:r w:rsidRPr="0001473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Пояснительная записка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Образовательная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программа составлена на основе Федерального государственного образовательного стандарта основного общего образования, примерной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основного общего образования, примерной программы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основного общего образования по английскому языку, федерального перечня учебников, базисного учебного плана, авторской учебной программы: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Биболетовой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М.З.,Денисенко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О.А.,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Трубаневой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Н.Н. «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EnjoyEnglish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"Английский с удовольствием«.4 класс. Издательство Титул, 2011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Данная образовательная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программа ориентирована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 использование учебника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Биболетовой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М.З.,Денисенко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О.А.,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Трубаневой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Н.Н. «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EnjoyEnglish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"Английский с удовольствием".4 класс. Издательство Титул, 2011.</w:t>
      </w:r>
    </w:p>
    <w:p w:rsidR="00014738" w:rsidRPr="00014738" w:rsidRDefault="00014738" w:rsidP="00014738">
      <w:pPr>
        <w:spacing w:before="375" w:after="225" w:line="24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 обучения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коммуникативной компетенции элементарного уровня в устных и письменных видах речевой деятельности.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межкультурной компетенции основанной на знаниях и умениях, способности осуществлять межкультурное общение посредством создания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общающихся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значения происходящего и достигать в итоге позитивного для обеих сторон результата общения.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Формирование социальных умений с использованием английского языка, изучение культуры сверстников из других стран, знакомство с соответствующим возрасту зарубежным фольклором и детской художественной литературой, расширение кругозора и развитие межкультурных представлений.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интеллектуальных функций и универсальных учебных умений младших школьников, повышение их речевых возможностей, укрепление учебной мотивации в изучении английского языка и расширение познавательных интересов.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Воспитание нравственных качеств личности младшего школьника, волевой 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 регуляции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толерантного отношения и уважения к представителям иных культур, ответственного отношения к учебе и порученному делу, чувство патриотизма.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Задачи обучения: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Формировать у младших школьников отношение к иностранному языку как средству межличностного и межкультурного общения на основе взаимопонимания с теми, кто говорит и пишет на изучаемом языке, а также как средству познавательной деятельности через устное общение, чтение, слушание и письменную речь.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Развивать на доступном уровне системные языковые представления младших школьников об изучаемом языке, его функционировании в устной и письменной речи, расширяя лингвистический кругозор учащихся и обеспечивая усвоение лексико-грамматических средств: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педагогические условия для приобщения младших школьников к новому для них миру общения на изучаемом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языке, преодоления языкового и культурного барьера и формирования мотивации овладения новыми коммуникативно-социальными умениями;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Воспитывать качества личности учащихся начальной школы, их нравственно-ценностную ориентацию, эмоционально-чувственную сферу, а также познавательные способности, мышление и творчество в ходе овладения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языковыми знаниями на коммуникативной основе;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Включать младших школьников в 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 проектной деятельности;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Обучать учащихся начальной школы познавательным универсальным стратегиям и способам работы с компонентами учебно-методического комплекта, мультимедийным приложениям, учебной информацией в сети Интернет, символико-графической репрезентацией знаний, а также учебному сотрудничеству.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Содержание курса обучения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 уровню подготовки учащихся к окончанию 4 класса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результате освоения курса 4 класса учащиеся должны овладеть следующими знаниями, умениями и навыками: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Личностными результатами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изучения предмета является формирование следующих умений и качеств: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основ Российской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гражданской идентичности, чувства 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гордости за свою Родину, российский народ и историю России, осознание своей этнической и национальной принадлежности, формирование ценностей многонационального российского общества, становление гуманистических и демократических ценностных ориентацией;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целостного, социально ориентированного взгляда на мир в его ограниченном единстве и разнообразии природы, народов, культур и религий;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уважительного отношения к иному мнению, истории и культуре других народов;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начальными навыками адаптации в динамично изменяющемся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 развивающемся мире;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Принятие и освоение социальной роли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обучающегося, развитие мотивов учебной ж деятельности и формирование личностного смысла учения;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самостоятельности и личной ответственности за свои поступки, в том числе в информационной деятельности, на основе представлений о нравственных нормах, социальной справедливости и свободе;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эстетических потребностей, ценностей и чувств;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этических чувств, доброжелательности и эмоционально-нравственной отзывчивости, понимания и сопереживания чувствам других людей;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навыков сотрудничества с взрослыми и сверстниками в разных социальных ситуациях, умения не создавать конфликтов и находить выходы из спорных ситуаций;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Осознание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английского языка как средства международного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межкультурного общения, сближающего людей, обеспечивающего дружеские контакты и деловое взаимодействие, расширяющего познавательные возможности,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</w:t>
      </w:r>
      <w:proofErr w:type="gramStart"/>
      <w:r w:rsidR="000E6402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c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требованность и мобильность человека в современном мире;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представлений о мире, как и многоязычном, поликультурном, разнообразном и вместе с тем едином сообществе, открытом для дружбы, взаимопонимания, толерантности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 уважения людей друг к другу.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Метапредметным</w:t>
      </w:r>
      <w:proofErr w:type="spellEnd"/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результатом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иностранного языка в начальной школе является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универсальных учебных действий (УУД)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Регулятивные УУД: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способностью принимать и сохранять цели и задачи учебной деятельности, поиска средств ее осуществления;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Освоение способов решения проблем творческого и поискового характера;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Формирование умения планировать, контролировать и оценивать учебные действия в соответствии с поставленной задачей и условиями ее реализации; определять наиболее эффективные способы достижения результата;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умения понимать причины успеха (неуспеха) учебной деятельности и способности конструктивно действовать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даже в ситуации неуспеха;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диалоге с учителем совершенствовать самостоятельно выбранные критерии оценки.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Познавательные УУД: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элементарных системных языковых представлений об изучаемом языке (звукобуквенный состав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слова и словосочетания, утвердительные, вопросительные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 отрицательные предложения, порядок слов, служебные слова и грамматические словоформы);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Умение выполнять задания по усвоенному образцу, включая составление собственных диалогических и монологических высказываний по изученной тематике;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Умение переносить навыки работы с русскоязычным текстом на задания с текстом на английском языке, предполагающие прогнозирование содержания текста по заголовку и изображениям, выражение своего отношения 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прочитанному, дополнение содержания текста собственными идеями в элементарных предложениях;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Умение использовать учебно-справочный материал в виде словарей, таблиц и схем для выполнения заданий разного типа;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 самооценку выполненных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учебных заданий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 подводить и тоги усвоенным знаниям на основе заданий для самоконтроля;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Коммуникативные предметные</w:t>
      </w:r>
      <w:r w:rsidR="000E6402">
        <w:rPr>
          <w:rFonts w:ascii="Arial" w:eastAsia="Times New Roman" w:hAnsi="Arial" w:cs="Arial"/>
          <w:b/>
          <w:bCs/>
          <w:color w:val="444444"/>
          <w:sz w:val="21"/>
          <w:lang w:val="en-US" w:eastAsia="ru-RU"/>
        </w:rPr>
        <w:t xml:space="preserve"> </w:t>
      </w: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УУД: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Языковые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представления и навыки (фонетические, орфографические, лексические и грамматические);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Говорение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(элементарный диалог этикетного характера, диалог в доступных ребенку типичных ситуациях, диалог с вопросами и побуждением к действию, монологическое высказывание с описанием себя, семьи, и других людей, предметов, картинок и персонажей);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Аудирование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(понимание на слух речи учителя и других учащихся, восприятие основного содержания несложных аудио текстов и видеофрагментов на знакомом учащимся языковом материале);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Чтени</w:t>
      </w:r>
      <w:proofErr w:type="gramStart"/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е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воспринимать с пониманием тексты ограниченного объема, соответствующие изученному тематическому материалу и интересам учащихся с соблюдением правил чтения и осмысленного интонирования);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Письмо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(техника написания букв и соблюдение орфографических правил, опора на образец, письменное заполнение пропусков и форм, подписи под предметами и явлениями, поздравительные открытки, личное письмо ограниченного объема);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Социокультурная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осведомленность (англо-говорящие страны, литературные персонажи, сказки народов мира, детский фольклор, песни, нормы поведения, правила вежливости и речевой этикет).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Предметным результатом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изучения английского языка выпускников начальной школы является 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следующих умений: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1)приобретение начальных навыков общения в устной и письменной форме на английском языке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 основе своих речевых возможностей и потребностей; освоение правил речевого и ре неречевого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поведения;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2)освоение начальных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лингвистических представлений, необходимых для овладения на элементарном уровне устной и письменной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речью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 иностранном языке, расширяя, таким образом, лингвистический кругозор;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3)формирование дружелюбных отношений и толерантности к носителям другого языка на основе знакомства с жизнью своих сверстников в других странах, с детским фольклором и доступными образцами детской художественной литературы;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процессе овладения английским языком у учащихся будут развиты коммуникативные умения по видам речевой деятельности.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 говорении</w:t>
      </w:r>
      <w:r w:rsidR="000E6402" w:rsidRPr="000E6402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будут сформированы следующие умения: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вести и поддерживать элементарный диалог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диалог-расспрос, диалог-побуждение;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кратко описывать и характеризовать предмет, картинку, персонаж;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рассказывать о себе, своей семье, друге, школе, родном крае, стране и т.п. (в пределах тематики начальной школы);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кратко передавать содержание прочитанного (услышанного) текста;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выражать отношение к 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прочитанному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услышанному.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 </w:t>
      </w:r>
      <w:proofErr w:type="spellStart"/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аудировании</w:t>
      </w:r>
      <w:proofErr w:type="spellEnd"/>
      <w:r w:rsidR="000E6402" w:rsidRPr="000E6402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у ученика 4 класса</w:t>
      </w:r>
      <w:r w:rsidR="000E6402" w:rsidRPr="000E6402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будут сформированы следующие умения: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понимать на слух речь учителя по ведению урока, связные высказывания учителя, построенные на знакомом материале и содержащие некоторые незнакомые слова; высказывания одноклассников;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понимать основную информацию услышанного (небольшие тексты и сообщения, построенные на изученном речевом материале, как при непосредственном общении, так и при восприят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ии ау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диозаписи);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извлекать конкретную информацию из 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услышанного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вербально или не вербально реагировать на услышанное;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понимать на слух разные типы текста (краткие диалоги, описания, рифмовки, песни);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контекстуальную или языковую догадку;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 обращать внимания на незнакомые слова, не мешающие понимать основное содержание текста.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 чтении</w:t>
      </w:r>
      <w:r w:rsidR="000E6402" w:rsidRPr="000E6402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будут сформированы следующие умения:</w:t>
      </w:r>
    </w:p>
    <w:p w:rsidR="00014738" w:rsidRPr="00014738" w:rsidRDefault="000E6402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r w:rsidR="00014738"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ченик</w:t>
      </w:r>
      <w:r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014738"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овладеет техникой чтения, т.е. научиться читать: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 помощью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изученных правил чтения и с правильным словесным ударением;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 правильным логическим и фразовым ударением простые нераспространенные предложения;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небольшие тексты с разными стратегиями, обеспечивающими понимание основной идеи текста, полное понимание текста и понимание необходимой информации.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Ученик 4 класса также научится: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Читать и понимать содержание текста на уровне значения и отвечать на вопросы по содержанию текста;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Определять значения незнакомых слов по знакомым словообразовательным элементам (приставки, суффиксы) и по известным составляющим элементам сложных слов, аналогии с родным языком, конверсии, контексту, иллюстративной наглядности;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Пользоваться справочным материалом (англо-русским словарем, лингвострановедческим справочником) с применением знаний алфавита и транскрипции;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Читать и понимать тексты, написанные разными типами шрифтов;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Читать с соответствующим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ритмико-интонацио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ным оформлением простые распространенные предложения с однородными членами;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Понимать внутреннюю организацию текста;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Читать и понимать содержание текста на уровне смысла и соотносить события в тексте с личным опытом.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 письме ученик 4 класса научиться: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Правильно списывать;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Выполнять лексико-грамматические упражнения;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Делать подписи к рисункам;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Отвечать письменно на вопросы;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Писать открытки-поздравления с праздником и днем рождения;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Писать личные письма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 изучаемой тематике с опорой на образец;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Правильно оформлять конверт 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( 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 опорой на образец).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приобретенные знания и умения в практической деятельности и повседневной жизни и: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способности к межкультурному общению, познания, реализации и социальной адаптации;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развития толерантности и адекватной нормы поведения, путем знакомства с 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инойкультурой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готовности слушать собеседника и вести диалог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участия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презентациях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представления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результатов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проектной деятельности,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выступления с краткими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сообщениями.</w:t>
      </w:r>
    </w:p>
    <w:p w:rsidR="00014738" w:rsidRPr="00014738" w:rsidRDefault="000E6402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</w:t>
      </w:r>
      <w:r w:rsidR="00014738"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тения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014738"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адаптированных книг на английском языке.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просмотра фильмов для детей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 английском языке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письменной речи для написания письма или</w:t>
      </w:r>
      <w:r w:rsidRPr="000147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E-mail</w:t>
      </w:r>
      <w:proofErr w:type="spellEnd"/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используя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Интернет;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поиска информации в Интернате для проектных заданий.</w:t>
      </w:r>
    </w:p>
    <w:p w:rsidR="00014738" w:rsidRPr="00014738" w:rsidRDefault="00014738" w:rsidP="00014738">
      <w:pPr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Место предмета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 изучение предмета отво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дится 2 часа в неделю, итого 68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 в год.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Содержание курса обучения: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Учащимся предлагаются следующие новые учебные ситуации: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1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Времена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года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погода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- 7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(Speaking about seasons and the weather)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2.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Мой</w:t>
      </w:r>
      <w:r w:rsidR="000E6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дом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—10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(Enjoying your home)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3.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Городи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село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—8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proofErr w:type="gram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(</w:t>
      </w:r>
      <w:proofErr w:type="gramEnd"/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Being happy in the country and in the city)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4.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Забавные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истории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— 7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(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Tellingstories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5.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Семья</w:t>
      </w:r>
      <w:r w:rsidR="000E6402" w:rsidRPr="000E6402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времяпровождение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— 11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014738">
        <w:rPr>
          <w:rFonts w:ascii="Arial" w:eastAsia="Times New Roman" w:hAnsi="Arial" w:cs="Arial"/>
          <w:color w:val="444444"/>
          <w:sz w:val="21"/>
          <w:lang w:val="en-US" w:eastAsia="ru-RU"/>
        </w:rPr>
        <w:t> </w:t>
      </w:r>
      <w:r w:rsidRPr="00014738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(Having a good time with your family)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6.Магазины и покупки −9 часов (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Shoppingforeverything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014738" w:rsidRPr="00014738" w:rsidRDefault="00014738" w:rsidP="00014738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7.Школьная жизнь — 13 часов(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Schoolis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fun</w:t>
      </w:r>
      <w:proofErr w:type="spellEnd"/>
      <w:r w:rsidRPr="000147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0A5AB3" w:rsidRDefault="000A5AB3"/>
    <w:sectPr w:rsidR="000A5AB3" w:rsidSect="000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38"/>
    <w:rsid w:val="00014738"/>
    <w:rsid w:val="000A5AB3"/>
    <w:rsid w:val="000E6402"/>
    <w:rsid w:val="00172C86"/>
    <w:rsid w:val="00190280"/>
    <w:rsid w:val="00470E65"/>
    <w:rsid w:val="004B733C"/>
    <w:rsid w:val="00555BCD"/>
    <w:rsid w:val="005D2FF8"/>
    <w:rsid w:val="005E730A"/>
    <w:rsid w:val="006173F9"/>
    <w:rsid w:val="009161AA"/>
    <w:rsid w:val="009B0185"/>
    <w:rsid w:val="00A72630"/>
    <w:rsid w:val="00B30052"/>
    <w:rsid w:val="00BF18AD"/>
    <w:rsid w:val="00D0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3"/>
  </w:style>
  <w:style w:type="paragraph" w:styleId="2">
    <w:name w:val="heading 2"/>
    <w:basedOn w:val="a"/>
    <w:link w:val="20"/>
    <w:uiPriority w:val="9"/>
    <w:qFormat/>
    <w:rsid w:val="0001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4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4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738"/>
  </w:style>
  <w:style w:type="character" w:styleId="a4">
    <w:name w:val="Strong"/>
    <w:basedOn w:val="a0"/>
    <w:uiPriority w:val="22"/>
    <w:qFormat/>
    <w:rsid w:val="00014738"/>
    <w:rPr>
      <w:b/>
      <w:bCs/>
    </w:rPr>
  </w:style>
  <w:style w:type="paragraph" w:styleId="a5">
    <w:name w:val="No Spacing"/>
    <w:uiPriority w:val="1"/>
    <w:qFormat/>
    <w:rsid w:val="00172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dcterms:created xsi:type="dcterms:W3CDTF">2014-03-16T07:35:00Z</dcterms:created>
  <dcterms:modified xsi:type="dcterms:W3CDTF">2014-03-17T16:32:00Z</dcterms:modified>
</cp:coreProperties>
</file>