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78" w:rsidRDefault="005E6EA8">
      <w:pPr>
        <w:spacing w:after="0" w:line="408" w:lineRule="auto"/>
        <w:ind w:left="-589"/>
        <w:jc w:val="center"/>
      </w:pPr>
      <w:bookmarkStart w:id="0" w:name="block-21941454"/>
      <w:r>
        <w:rPr>
          <w:noProof/>
        </w:rPr>
        <w:drawing>
          <wp:inline distT="0" distB="0" distL="0" distR="0">
            <wp:extent cx="6355080" cy="8397241"/>
            <wp:effectExtent l="1905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/>
                    <a:stretch/>
                  </pic:blipFill>
                  <pic:spPr>
                    <a:xfrm>
                      <a:off x="0" y="0"/>
                      <a:ext cx="6355080" cy="83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78" w:rsidRDefault="00AB3278">
      <w:pPr>
        <w:sectPr w:rsidR="00AB3278">
          <w:pgSz w:w="11906" w:h="16383"/>
          <w:pgMar w:top="1134" w:right="850" w:bottom="1134" w:left="1701" w:header="720" w:footer="720" w:gutter="0"/>
          <w:cols w:space="720"/>
        </w:sectPr>
      </w:pPr>
    </w:p>
    <w:p w:rsidR="00AB3278" w:rsidRDefault="005E6EA8">
      <w:pPr>
        <w:spacing w:after="0" w:line="264" w:lineRule="auto"/>
        <w:ind w:left="120"/>
        <w:jc w:val="both"/>
      </w:pPr>
      <w:bookmarkStart w:id="1" w:name="block-21941456"/>
      <w:bookmarkEnd w:id="0"/>
      <w:r>
        <w:rPr>
          <w:rFonts w:ascii="Times New Roman" w:hAnsi="Times New Roman"/>
          <w:b/>
          <w:sz w:val="28"/>
        </w:rPr>
        <w:lastRenderedPageBreak/>
        <w:t xml:space="preserve">                        ПОЯСНИТЕЛЬНАЯ ЗАПИСКА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rPr>
          <w:rFonts w:ascii="Times New Roman" w:hAnsi="Times New Roman"/>
          <w:sz w:val="28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>
        <w:rPr>
          <w:rFonts w:ascii="Times New Roman" w:hAnsi="Times New Roman"/>
          <w:sz w:val="28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>
        <w:rPr>
          <w:rFonts w:ascii="Times New Roman" w:hAnsi="Times New Roman"/>
          <w:sz w:val="28"/>
        </w:rPr>
        <w:t>ания направлена на достижение следующих образовательных, развивающих целей, а также целей воспитания: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>
        <w:rPr>
          <w:rFonts w:ascii="Times New Roman" w:hAnsi="Times New Roman"/>
          <w:sz w:val="28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формирование функциональной математической грамотности обучающегося, которая характеризуется наличием у нег</w:t>
      </w:r>
      <w:r>
        <w:rPr>
          <w:rFonts w:ascii="Times New Roman" w:hAnsi="Times New Roman"/>
          <w:sz w:val="28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>неравно», «порядок»), смысла арифметических действий, зависимостей (работа, движ</w:t>
      </w:r>
      <w:r>
        <w:rPr>
          <w:rFonts w:ascii="Times New Roman" w:hAnsi="Times New Roman"/>
          <w:sz w:val="28"/>
        </w:rPr>
        <w:t>ение, продолжительность события);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>
        <w:rPr>
          <w:rFonts w:ascii="Times New Roman" w:hAnsi="Times New Roman"/>
          <w:sz w:val="28"/>
        </w:rPr>
        <w:t xml:space="preserve"> верные (истинные) и неверные (ложные) утверждения, вести поиск информации;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>
        <w:rPr>
          <w:rFonts w:ascii="Times New Roman" w:hAnsi="Times New Roman"/>
          <w:sz w:val="28"/>
        </w:rPr>
        <w:t>, воображения, математической речи, ориентировки в математических терминах и понятиях.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>
        <w:rPr>
          <w:rFonts w:ascii="Times New Roman" w:hAnsi="Times New Roman"/>
          <w:sz w:val="28"/>
        </w:rPr>
        <w:t>коррелирующие</w:t>
      </w:r>
      <w:proofErr w:type="spellEnd"/>
      <w:r>
        <w:rPr>
          <w:rFonts w:ascii="Times New Roman" w:hAnsi="Times New Roman"/>
          <w:sz w:val="28"/>
        </w:rPr>
        <w:t xml:space="preserve"> со становлением личности </w:t>
      </w:r>
      <w:r>
        <w:rPr>
          <w:rFonts w:ascii="Times New Roman" w:hAnsi="Times New Roman"/>
          <w:sz w:val="28"/>
        </w:rPr>
        <w:t xml:space="preserve">обучающегося: 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>
        <w:rPr>
          <w:rFonts w:ascii="Times New Roman" w:hAnsi="Times New Roman"/>
          <w:sz w:val="28"/>
        </w:rPr>
        <w:t>ание целого из частей, изменение формы, размера);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>
        <w:rPr>
          <w:rFonts w:ascii="Times New Roman" w:hAnsi="Times New Roman"/>
          <w:sz w:val="28"/>
        </w:rPr>
        <w:t>рироды);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>
        <w:rPr>
          <w:rFonts w:ascii="Times New Roman" w:hAnsi="Times New Roman"/>
          <w:sz w:val="28"/>
        </w:rPr>
        <w:t>обучающемуся</w:t>
      </w:r>
      <w:proofErr w:type="gramEnd"/>
      <w:r>
        <w:rPr>
          <w:rFonts w:ascii="Times New Roman" w:hAnsi="Times New Roman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>
        <w:rPr>
          <w:rFonts w:ascii="Times New Roman" w:hAnsi="Times New Roman"/>
          <w:sz w:val="28"/>
        </w:rPr>
        <w:t>нность предположения).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>
        <w:rPr>
          <w:rFonts w:ascii="Times New Roman" w:hAnsi="Times New Roman"/>
          <w:sz w:val="28"/>
        </w:rPr>
        <w:t xml:space="preserve">ских форм представления информации). </w:t>
      </w:r>
      <w:proofErr w:type="gramStart"/>
      <w:r>
        <w:rPr>
          <w:rFonts w:ascii="Times New Roman" w:hAnsi="Times New Roman"/>
          <w:sz w:val="28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>
        <w:rPr>
          <w:rFonts w:ascii="Times New Roman" w:hAnsi="Times New Roman"/>
          <w:sz w:val="28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>
        <w:rPr>
          <w:rFonts w:ascii="Times New Roman" w:hAnsi="Times New Roman"/>
          <w:sz w:val="28"/>
        </w:rPr>
        <w:t>й и умений, которые могут быть достигнуты на этом этапе обучения.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2" w:name="bc284a2b-8dc7-47b2-bec2-e0e566c832dd"/>
      <w:r>
        <w:rPr>
          <w:rFonts w:ascii="Times New Roman" w:hAnsi="Times New Roman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>
        <w:rPr>
          <w:rFonts w:ascii="Times New Roman" w:hAnsi="Times New Roman"/>
          <w:sz w:val="28"/>
        </w:rPr>
        <w:t>сов (4 часа в неделю).</w:t>
      </w:r>
      <w:bookmarkEnd w:id="2"/>
      <w:r>
        <w:rPr>
          <w:rFonts w:ascii="Times New Roman" w:hAnsi="Times New Roman"/>
          <w:sz w:val="28"/>
        </w:rPr>
        <w:t>‌‌</w:t>
      </w:r>
    </w:p>
    <w:p w:rsidR="00AB3278" w:rsidRDefault="00AB3278">
      <w:pPr>
        <w:sectPr w:rsidR="00AB3278">
          <w:pgSz w:w="11906" w:h="16383"/>
          <w:pgMar w:top="1134" w:right="850" w:bottom="1134" w:left="1701" w:header="720" w:footer="720" w:gutter="0"/>
          <w:cols w:space="720"/>
        </w:sectPr>
      </w:pPr>
    </w:p>
    <w:p w:rsidR="00AB3278" w:rsidRDefault="005E6EA8">
      <w:pPr>
        <w:spacing w:after="0" w:line="264" w:lineRule="auto"/>
        <w:ind w:left="120"/>
        <w:jc w:val="both"/>
      </w:pPr>
      <w:bookmarkStart w:id="3" w:name="block-21941449"/>
      <w:bookmarkEnd w:id="1"/>
      <w:r>
        <w:rPr>
          <w:rFonts w:ascii="Times New Roman" w:hAnsi="Times New Roman"/>
          <w:b/>
          <w:sz w:val="28"/>
        </w:rPr>
        <w:lastRenderedPageBreak/>
        <w:t xml:space="preserve">                 СОДЕРЖАНИЕ ОБУЧЕНИЯ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</w:t>
      </w:r>
      <w:r>
        <w:rPr>
          <w:rFonts w:ascii="Times New Roman" w:hAnsi="Times New Roman"/>
          <w:sz w:val="28"/>
        </w:rPr>
        <w:t>кие фигуры», «Математическая информация».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Числа и величины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Величины: сравнение объектов по массе, длине, площади, вместимости. 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Единицы массы (</w:t>
      </w:r>
      <w:r>
        <w:rPr>
          <w:rFonts w:ascii="Times New Roman" w:hAnsi="Times New Roman"/>
          <w:color w:val="333333"/>
          <w:sz w:val="28"/>
        </w:rPr>
        <w:t>центнер, тонна</w:t>
      </w:r>
      <w:proofErr w:type="gramStart"/>
      <w:r>
        <w:rPr>
          <w:rFonts w:ascii="Times New Roman" w:hAnsi="Times New Roman"/>
          <w:color w:val="333333"/>
          <w:sz w:val="28"/>
        </w:rPr>
        <w:t>)</w:t>
      </w:r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соотношения между ними.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Единицы времени (сутки, неделя, месяц, год, век), соотношения между ними.</w:t>
      </w:r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Единицы длины (миллиметр, сантиметр, дециметр, метр, кило</w:t>
      </w:r>
      <w:r>
        <w:rPr>
          <w:rFonts w:ascii="Times New Roman" w:hAnsi="Times New Roman"/>
          <w:sz w:val="28"/>
        </w:rPr>
        <w:t>метр), площади (квадратный метр, квадратный сантиметр), вместимости (литр), скорости (километры в час, метры в минуту, метры в секунду).</w:t>
      </w:r>
      <w:proofErr w:type="gramEnd"/>
      <w:r>
        <w:rPr>
          <w:rFonts w:ascii="Times New Roman" w:hAnsi="Times New Roman"/>
          <w:sz w:val="28"/>
        </w:rPr>
        <w:t xml:space="preserve"> Соотношение между единицами в пределах 100 000.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Доля величины времени, массы, длины.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Арифметические действия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Письменное</w:t>
      </w:r>
      <w:r>
        <w:rPr>
          <w:rFonts w:ascii="Times New Roman" w:hAnsi="Times New Roman"/>
          <w:sz w:val="28"/>
        </w:rPr>
        <w:t xml:space="preserve">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Свойства арифметических действий и</w:t>
      </w:r>
      <w:r>
        <w:rPr>
          <w:rFonts w:ascii="Times New Roman" w:hAnsi="Times New Roman"/>
          <w:sz w:val="28"/>
        </w:rPr>
        <w:t xml:space="preserve">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Равенство, содержащее неизвестный компонент арифметического действия: </w:t>
      </w:r>
      <w:r>
        <w:rPr>
          <w:rFonts w:ascii="Times New Roman" w:hAnsi="Times New Roman"/>
          <w:sz w:val="28"/>
        </w:rPr>
        <w:t>запись, нахождение неизвестного компонента.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Умножение и деление величины на однозначное число.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Текстовые задачи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</w:t>
      </w:r>
      <w:r>
        <w:rPr>
          <w:rFonts w:ascii="Times New Roman" w:hAnsi="Times New Roman"/>
          <w:sz w:val="28"/>
        </w:rPr>
        <w:t xml:space="preserve">ния и ответа. </w:t>
      </w:r>
      <w:proofErr w:type="gramStart"/>
      <w:r>
        <w:rPr>
          <w:rFonts w:ascii="Times New Roman" w:hAnsi="Times New Roman"/>
          <w:sz w:val="28"/>
        </w:rPr>
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</w:t>
      </w:r>
      <w:r>
        <w:rPr>
          <w:rFonts w:ascii="Times New Roman" w:hAnsi="Times New Roman"/>
          <w:sz w:val="28"/>
        </w:rPr>
        <w:lastRenderedPageBreak/>
        <w:t>решение соответствующих задач.</w:t>
      </w:r>
      <w:proofErr w:type="gramEnd"/>
      <w:r>
        <w:rPr>
          <w:rFonts w:ascii="Times New Roman" w:hAnsi="Times New Roman"/>
          <w:sz w:val="28"/>
        </w:rPr>
        <w:t xml:space="preserve"> Задачи на установление </w:t>
      </w:r>
      <w:r>
        <w:rPr>
          <w:rFonts w:ascii="Times New Roman" w:hAnsi="Times New Roman"/>
          <w:sz w:val="28"/>
        </w:rPr>
        <w:t xml:space="preserve">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</w:t>
      </w:r>
      <w:r>
        <w:rPr>
          <w:rFonts w:ascii="Times New Roman" w:hAnsi="Times New Roman"/>
          <w:sz w:val="28"/>
        </w:rPr>
        <w:t>по вопросам, с помощью числового выражения.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Пространственные отношения и геометрические фигуры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симметрии.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</w:t>
      </w:r>
      <w:r>
        <w:rPr>
          <w:rFonts w:ascii="Times New Roman" w:hAnsi="Times New Roman"/>
          <w:sz w:val="28"/>
        </w:rPr>
        <w:t xml:space="preserve">фигур с помощью линейки, угольника, циркуля. </w:t>
      </w:r>
      <w:proofErr w:type="gramStart"/>
      <w:r>
        <w:rPr>
          <w:rFonts w:ascii="Times New Roman" w:hAnsi="Times New Roman"/>
          <w:sz w:val="28"/>
        </w:rPr>
        <w:t xml:space="preserve">Различение, называние пространственных геометрических фигур (тел): шар, куб, цилиндр, конус, пирамида. 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Конструирование: разбиение фигуры на прямоугольники (квадраты), составление фигур из прямоугольников или </w:t>
      </w:r>
      <w:r>
        <w:rPr>
          <w:rFonts w:ascii="Times New Roman" w:hAnsi="Times New Roman"/>
          <w:sz w:val="28"/>
        </w:rPr>
        <w:t>квадратов.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трёх прямоугольников (квадратов).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Математическая информация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>
        <w:rPr>
          <w:rFonts w:ascii="Times New Roman" w:hAnsi="Times New Roman"/>
          <w:sz w:val="28"/>
        </w:rPr>
        <w:t>логических рассуждений</w:t>
      </w:r>
      <w:proofErr w:type="gramEnd"/>
      <w:r>
        <w:rPr>
          <w:rFonts w:ascii="Times New Roman" w:hAnsi="Times New Roman"/>
          <w:sz w:val="28"/>
        </w:rPr>
        <w:t xml:space="preserve"> при решении задач.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Данные о </w:t>
      </w:r>
      <w:r>
        <w:rPr>
          <w:rFonts w:ascii="Times New Roman" w:hAnsi="Times New Roman"/>
          <w:sz w:val="28"/>
        </w:rPr>
        <w:t>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</w:t>
      </w:r>
      <w:r>
        <w:rPr>
          <w:rFonts w:ascii="Times New Roman" w:hAnsi="Times New Roman"/>
          <w:sz w:val="28"/>
        </w:rPr>
        <w:t>нформации в предложенной таблице, на столбчатой диаграмме.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</w:t>
      </w:r>
      <w:r>
        <w:rPr>
          <w:rFonts w:ascii="Times New Roman" w:hAnsi="Times New Roman"/>
          <w:sz w:val="28"/>
        </w:rPr>
        <w:t xml:space="preserve">ая форма учебника, электронные словари, образовательные сайты, ориентированные на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начального общего образования).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Алгоритмы решения изученных учебных и практических задач.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математики в 4 классе способствует освоению ряда универсальных </w:t>
      </w:r>
      <w:r>
        <w:rPr>
          <w:rFonts w:ascii="Times New Roman" w:hAnsi="Times New Roman"/>
          <w:sz w:val="28"/>
        </w:rPr>
        <w:t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</w:t>
      </w:r>
      <w:r>
        <w:rPr>
          <w:rFonts w:ascii="Times New Roman" w:hAnsi="Times New Roman"/>
          <w:sz w:val="28"/>
        </w:rPr>
        <w:t>ательские действия как часть познавательных универсальных учебных действий: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ориентироваться в изученной математической терминологии, использовать её в высказываниях и рассуждениях;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математические объекты (числа, величины, геометрические фигуры),</w:t>
      </w:r>
      <w:r>
        <w:rPr>
          <w:rFonts w:ascii="Times New Roman" w:hAnsi="Times New Roman"/>
          <w:sz w:val="28"/>
        </w:rPr>
        <w:t xml:space="preserve"> записывать признак сравнения;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обнаруживать модели изученных геометрических фигур в окружающем мире;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>
        <w:rPr>
          <w:rFonts w:ascii="Times New Roman" w:hAnsi="Times New Roman"/>
          <w:sz w:val="28"/>
        </w:rPr>
        <w:t>ломаная</w:t>
      </w:r>
      <w:proofErr w:type="gramEnd"/>
      <w:r>
        <w:rPr>
          <w:rFonts w:ascii="Times New Roman" w:hAnsi="Times New Roman"/>
          <w:sz w:val="28"/>
        </w:rPr>
        <w:t xml:space="preserve"> определённой длины, квадрат с заданным периметром);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классифицировать объекты по 1–2 выбранным признакам;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модель математической задачи, проверять</w:t>
      </w:r>
      <w:r>
        <w:rPr>
          <w:rFonts w:ascii="Times New Roman" w:hAnsi="Times New Roman"/>
          <w:sz w:val="28"/>
        </w:rPr>
        <w:t xml:space="preserve"> её соответствие условиям задачи;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информацию в разных формах;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извлекать и интерпретировать информацию, представленную в таблице, на диаграмме;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</w:t>
      </w:r>
      <w:r>
        <w:rPr>
          <w:rFonts w:ascii="Times New Roman" w:hAnsi="Times New Roman"/>
          <w:sz w:val="28"/>
        </w:rPr>
        <w:t>ь справочную литературу для поиска информации, в том числе Интернет (в условиях контролируемого выхода).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математическую терм</w:t>
      </w:r>
      <w:r>
        <w:rPr>
          <w:rFonts w:ascii="Times New Roman" w:hAnsi="Times New Roman"/>
          <w:sz w:val="28"/>
        </w:rPr>
        <w:t>инологию для записи решения предметной или практической задачи;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приводить примеры и </w:t>
      </w:r>
      <w:proofErr w:type="spellStart"/>
      <w:r>
        <w:rPr>
          <w:rFonts w:ascii="Times New Roman" w:hAnsi="Times New Roman"/>
          <w:sz w:val="28"/>
        </w:rPr>
        <w:t>контрпримеры</w:t>
      </w:r>
      <w:proofErr w:type="spellEnd"/>
      <w:r>
        <w:rPr>
          <w:rFonts w:ascii="Times New Roman" w:hAnsi="Times New Roman"/>
          <w:sz w:val="28"/>
        </w:rPr>
        <w:t xml:space="preserve"> для подтверждения или опровержения вывода, гипотезы;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конструировать, читать числовое выражение;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описывать практическую ситуацию с использованием изученной терм</w:t>
      </w:r>
      <w:r>
        <w:rPr>
          <w:rFonts w:ascii="Times New Roman" w:hAnsi="Times New Roman"/>
          <w:sz w:val="28"/>
        </w:rPr>
        <w:t>инологии;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математические объекты, явления и события с помощью изученных величин;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инструкцию, записывать рассуждение;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инициировать обсуждение разных способов выполнения задания, поиск ошибок в решении.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</w:t>
      </w:r>
      <w:r>
        <w:rPr>
          <w:rFonts w:ascii="Times New Roman" w:hAnsi="Times New Roman"/>
          <w:sz w:val="28"/>
        </w:rPr>
        <w:t>ованы следующие действия самоорганизации и самоконтроля как часть регулятивных универсальных учебных действий: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контролировать правильность и полноту выполнения алгоритма арифметического действия, решения текстовой задачи, построения геометрической фигуры, </w:t>
      </w:r>
      <w:r>
        <w:rPr>
          <w:rFonts w:ascii="Times New Roman" w:hAnsi="Times New Roman"/>
          <w:sz w:val="28"/>
        </w:rPr>
        <w:t>измерения;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выполнять прикидку и оценку результата измерений;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находить, исправлять, прогнозировать ошибки и трудности в решении учебной задачи.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совместной деятельности: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участвовать в совместн</w:t>
      </w:r>
      <w:r>
        <w:rPr>
          <w:rFonts w:ascii="Times New Roman" w:hAnsi="Times New Roman"/>
          <w:sz w:val="28"/>
        </w:rPr>
        <w:t>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</w:t>
      </w:r>
      <w:r>
        <w:rPr>
          <w:rFonts w:ascii="Times New Roman" w:hAnsi="Times New Roman"/>
          <w:sz w:val="28"/>
        </w:rPr>
        <w:t>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</w:t>
      </w:r>
      <w:r>
        <w:rPr>
          <w:rFonts w:ascii="Times New Roman" w:hAnsi="Times New Roman"/>
          <w:sz w:val="28"/>
        </w:rPr>
        <w:t>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AB3278" w:rsidRDefault="00AB3278">
      <w:pPr>
        <w:sectPr w:rsidR="00AB3278">
          <w:pgSz w:w="11906" w:h="16383"/>
          <w:pgMar w:top="1134" w:right="850" w:bottom="1134" w:left="1701" w:header="720" w:footer="720" w:gutter="0"/>
          <w:cols w:space="720"/>
        </w:sectPr>
      </w:pPr>
    </w:p>
    <w:p w:rsidR="00AB3278" w:rsidRDefault="005E6EA8">
      <w:pPr>
        <w:spacing w:after="0" w:line="264" w:lineRule="auto"/>
        <w:ind w:left="120"/>
        <w:jc w:val="both"/>
      </w:pPr>
      <w:bookmarkStart w:id="4" w:name="block-21941450"/>
      <w:bookmarkEnd w:id="3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sz w:val="28"/>
        </w:rPr>
        <w:t>социокультурными</w:t>
      </w:r>
      <w:proofErr w:type="spellEnd"/>
      <w:r>
        <w:rPr>
          <w:rFonts w:ascii="Times New Roman" w:hAnsi="Times New Roman"/>
          <w:sz w:val="28"/>
        </w:rPr>
        <w:t xml:space="preserve"> и духовно-нравственными ценностями, пр</w:t>
      </w:r>
      <w:r>
        <w:rPr>
          <w:rFonts w:ascii="Times New Roman" w:hAnsi="Times New Roman"/>
          <w:sz w:val="28"/>
        </w:rPr>
        <w:t>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</w:t>
      </w:r>
      <w:r>
        <w:rPr>
          <w:rFonts w:ascii="Times New Roman" w:hAnsi="Times New Roman"/>
          <w:sz w:val="28"/>
        </w:rPr>
        <w:t xml:space="preserve">формированы следующие личностные результаты: 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осваивать навыки организации безопасног</w:t>
      </w:r>
      <w:r>
        <w:rPr>
          <w:rFonts w:ascii="Times New Roman" w:hAnsi="Times New Roman"/>
          <w:sz w:val="28"/>
        </w:rPr>
        <w:t>о поведения в информационной среде;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работать в ситуациях, расширяющих опыт применен</w:t>
      </w:r>
      <w:r>
        <w:rPr>
          <w:rFonts w:ascii="Times New Roman" w:hAnsi="Times New Roman"/>
          <w:sz w:val="28"/>
        </w:rPr>
        <w:t>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практические и учебные ситуации с точки зрения возможности приме</w:t>
      </w:r>
      <w:r>
        <w:rPr>
          <w:rFonts w:ascii="Times New Roman" w:hAnsi="Times New Roman"/>
          <w:sz w:val="28"/>
        </w:rPr>
        <w:t>нения математики для рационального и эффективного решения учебных и жизненных проблем;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пользоваться разнообраз</w:t>
      </w:r>
      <w:r>
        <w:rPr>
          <w:rFonts w:ascii="Times New Roman" w:hAnsi="Times New Roman"/>
          <w:sz w:val="28"/>
        </w:rPr>
        <w:t>ными информационными средствами для решения предложенных и самостоятельно выбранных учебных проблем, задач.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связи и зависимости между матем</w:t>
      </w:r>
      <w:r>
        <w:rPr>
          <w:rFonts w:ascii="Times New Roman" w:hAnsi="Times New Roman"/>
          <w:sz w:val="28"/>
        </w:rPr>
        <w:t xml:space="preserve">атическими объектами («часть </w:t>
      </w:r>
      <w:r>
        <w:rPr>
          <w:rFonts w:ascii="Calibri" w:hAnsi="Calibri"/>
          <w:sz w:val="28"/>
        </w:rPr>
        <w:t xml:space="preserve">– </w:t>
      </w:r>
      <w:r>
        <w:rPr>
          <w:rFonts w:ascii="Times New Roman" w:hAnsi="Times New Roman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следствие», </w:t>
      </w:r>
      <w:r>
        <w:rPr>
          <w:rFonts w:ascii="Calibri" w:hAnsi="Calibri"/>
          <w:sz w:val="28"/>
        </w:rPr>
        <w:t>«</w:t>
      </w:r>
      <w:r>
        <w:rPr>
          <w:rFonts w:ascii="Times New Roman" w:hAnsi="Times New Roman"/>
          <w:sz w:val="28"/>
        </w:rPr>
        <w:t>протяжённость</w:t>
      </w:r>
      <w:r>
        <w:rPr>
          <w:rFonts w:ascii="Calibri" w:hAnsi="Calibri"/>
          <w:sz w:val="28"/>
        </w:rPr>
        <w:t>»</w:t>
      </w:r>
      <w:r>
        <w:rPr>
          <w:rFonts w:ascii="Times New Roman" w:hAnsi="Times New Roman"/>
          <w:sz w:val="28"/>
        </w:rPr>
        <w:t>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приобретать практические графические и измерительные навыки для </w:t>
      </w:r>
      <w:r>
        <w:rPr>
          <w:rFonts w:ascii="Times New Roman" w:hAnsi="Times New Roman"/>
          <w:sz w:val="28"/>
        </w:rPr>
        <w:t>успешного решения учебных и житейских задач;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проявлять способность ориентиров</w:t>
      </w:r>
      <w:r>
        <w:rPr>
          <w:rFonts w:ascii="Times New Roman" w:hAnsi="Times New Roman"/>
          <w:sz w:val="28"/>
        </w:rPr>
        <w:t>аться в учебном материале разных разделов курса математики;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изученные методы познания (измерение, </w:t>
      </w:r>
      <w:r>
        <w:rPr>
          <w:rFonts w:ascii="Times New Roman" w:hAnsi="Times New Roman"/>
          <w:sz w:val="28"/>
        </w:rPr>
        <w:t>моделирование, перебор вариантов).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читать, интерпретировать графически представленную информацию (схему, таб</w:t>
      </w:r>
      <w:r>
        <w:rPr>
          <w:rFonts w:ascii="Times New Roman" w:hAnsi="Times New Roman"/>
          <w:sz w:val="28"/>
        </w:rPr>
        <w:t>лицу, диаграмму, другую модель);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правила, безопасно использовать предлагаемые электронные сре</w:t>
      </w:r>
      <w:r>
        <w:rPr>
          <w:rFonts w:ascii="Times New Roman" w:hAnsi="Times New Roman"/>
          <w:sz w:val="28"/>
        </w:rPr>
        <w:t>дства и источники информации.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Общение: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конструировать утверждения, проверять их истинность;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комментировать процесс вычис</w:t>
      </w:r>
      <w:r>
        <w:rPr>
          <w:rFonts w:ascii="Times New Roman" w:hAnsi="Times New Roman"/>
          <w:sz w:val="28"/>
        </w:rPr>
        <w:t>ления, построения, решения;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полученный ответ с использованием изученной терминологии;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</w:t>
      </w:r>
      <w:r>
        <w:rPr>
          <w:rFonts w:ascii="Times New Roman" w:hAnsi="Times New Roman"/>
          <w:sz w:val="28"/>
        </w:rPr>
        <w:t>й правоты, проявлять этику общения;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ориентироваться в </w:t>
      </w:r>
      <w:r>
        <w:rPr>
          <w:rFonts w:ascii="Times New Roman" w:hAnsi="Times New Roman"/>
          <w:sz w:val="28"/>
        </w:rPr>
        <w:t xml:space="preserve">алгоритмах: воспроизводить, дополнять, исправлять </w:t>
      </w:r>
      <w:proofErr w:type="gramStart"/>
      <w:r>
        <w:rPr>
          <w:rFonts w:ascii="Times New Roman" w:hAnsi="Times New Roman"/>
          <w:sz w:val="28"/>
        </w:rPr>
        <w:t>деформированные</w:t>
      </w:r>
      <w:proofErr w:type="gramEnd"/>
      <w:r>
        <w:rPr>
          <w:rFonts w:ascii="Times New Roman" w:hAnsi="Times New Roman"/>
          <w:sz w:val="28"/>
        </w:rPr>
        <w:t>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составлять тексты заданий, аналогичные </w:t>
      </w:r>
      <w:proofErr w:type="gramStart"/>
      <w:r>
        <w:rPr>
          <w:rFonts w:ascii="Times New Roman" w:hAnsi="Times New Roman"/>
          <w:sz w:val="28"/>
        </w:rPr>
        <w:t>типовым</w:t>
      </w:r>
      <w:proofErr w:type="gramEnd"/>
      <w:r>
        <w:rPr>
          <w:rFonts w:ascii="Times New Roman" w:hAnsi="Times New Roman"/>
          <w:sz w:val="28"/>
        </w:rPr>
        <w:t xml:space="preserve"> изученным.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</w:t>
      </w:r>
      <w:r>
        <w:rPr>
          <w:rFonts w:ascii="Times New Roman" w:hAnsi="Times New Roman"/>
          <w:sz w:val="28"/>
        </w:rPr>
        <w:t>учения результата;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этапы предстоящей работы, определять последовательность учебных действий;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Самоконтроль (рефлексия):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контроль </w:t>
      </w:r>
      <w:r>
        <w:rPr>
          <w:rFonts w:ascii="Times New Roman" w:hAnsi="Times New Roman"/>
          <w:sz w:val="28"/>
        </w:rPr>
        <w:t>процесса и результата своей деятельности;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 и при необходимости корректировать способы действий;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предвидеть возможность возникновения трудностей и </w:t>
      </w:r>
      <w:r>
        <w:rPr>
          <w:rFonts w:ascii="Times New Roman" w:hAnsi="Times New Roman"/>
          <w:sz w:val="28"/>
        </w:rPr>
        <w:t>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рациональность своих действий, давать им качественную характеристику.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 деятел</w:t>
      </w:r>
      <w:r>
        <w:rPr>
          <w:rFonts w:ascii="Times New Roman" w:hAnsi="Times New Roman"/>
          <w:b/>
          <w:sz w:val="28"/>
        </w:rPr>
        <w:t>ьность: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Times New Roman" w:hAnsi="Times New Roman"/>
          <w:sz w:val="28"/>
        </w:rPr>
        <w:t>контрпримеров</w:t>
      </w:r>
      <w:proofErr w:type="spellEnd"/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lastRenderedPageBreak/>
        <w:t>согласовывать мнения в ходе поиска доказатель</w:t>
      </w:r>
      <w:r>
        <w:rPr>
          <w:rFonts w:ascii="Times New Roman" w:hAnsi="Times New Roman"/>
          <w:sz w:val="28"/>
        </w:rPr>
        <w:t>ств, выбора рационального способа, анализа информации;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AB3278" w:rsidRDefault="00AB3278">
      <w:pPr>
        <w:spacing w:after="0" w:line="264" w:lineRule="auto"/>
        <w:ind w:left="120"/>
        <w:jc w:val="both"/>
      </w:pPr>
    </w:p>
    <w:p w:rsidR="00AB3278" w:rsidRDefault="00AB3278">
      <w:pPr>
        <w:spacing w:after="0" w:line="264" w:lineRule="auto"/>
        <w:ind w:firstLine="600"/>
        <w:jc w:val="both"/>
      </w:pPr>
    </w:p>
    <w:p w:rsidR="00AB3278" w:rsidRDefault="00AB3278">
      <w:pPr>
        <w:spacing w:after="0" w:line="264" w:lineRule="auto"/>
        <w:ind w:left="120"/>
        <w:jc w:val="both"/>
      </w:pPr>
    </w:p>
    <w:p w:rsidR="00AB3278" w:rsidRDefault="005E6EA8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К концу обуче</w:t>
      </w:r>
      <w:r>
        <w:rPr>
          <w:rFonts w:ascii="Times New Roman" w:hAnsi="Times New Roman"/>
          <w:sz w:val="28"/>
        </w:rPr>
        <w:t>ния в</w:t>
      </w:r>
      <w:r>
        <w:rPr>
          <w:rFonts w:ascii="Times New Roman" w:hAnsi="Times New Roman"/>
          <w:b/>
          <w:sz w:val="28"/>
        </w:rPr>
        <w:t xml:space="preserve"> 4 классе</w:t>
      </w:r>
      <w:r>
        <w:rPr>
          <w:rFonts w:ascii="Times New Roman" w:hAnsi="Times New Roman"/>
          <w:sz w:val="28"/>
        </w:rPr>
        <w:t xml:space="preserve"> у обучающегося будут сформированы следующие умения: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читать, записывать, сравнивать, упорядочивать многозначные числа;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число большее или меньшее данного числа на заданное число, в заданное число раз;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арифметические действия</w:t>
      </w:r>
      <w:r>
        <w:rPr>
          <w:rFonts w:ascii="Times New Roman" w:hAnsi="Times New Roman"/>
          <w:sz w:val="28"/>
        </w:rPr>
        <w:t>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знач</w:t>
      </w:r>
      <w:r>
        <w:rPr>
          <w:rFonts w:ascii="Times New Roman" w:hAnsi="Times New Roman"/>
          <w:sz w:val="28"/>
        </w:rPr>
        <w:t>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прикидку результата вычислений, проверку полученного ответа по критериям: дос</w:t>
      </w:r>
      <w:r>
        <w:rPr>
          <w:rFonts w:ascii="Times New Roman" w:hAnsi="Times New Roman"/>
          <w:sz w:val="28"/>
        </w:rPr>
        <w:t>товерность (реальность), соответствие правилу (алгоритму), а также с помощью калькулятора;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долю величины, величину по её доле;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неизвестный компонент арифметического действия;</w:t>
      </w:r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использовать единицы величин при решении задач (длина, масса, в</w:t>
      </w:r>
      <w:r>
        <w:rPr>
          <w:rFonts w:ascii="Times New Roman" w:hAnsi="Times New Roman"/>
          <w:sz w:val="28"/>
        </w:rPr>
        <w:t>ремя, вместимость, стоимость, площадь, скорость);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</w:t>
      </w:r>
      <w:r>
        <w:rPr>
          <w:rFonts w:ascii="Times New Roman" w:hAnsi="Times New Roman"/>
          <w:sz w:val="28"/>
        </w:rPr>
        <w:t>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при решении текстовых задач и в практических ситуациях соотношения между скоростью, временем и пройденным пу</w:t>
      </w:r>
      <w:r>
        <w:rPr>
          <w:rFonts w:ascii="Times New Roman" w:hAnsi="Times New Roman"/>
          <w:sz w:val="28"/>
        </w:rPr>
        <w:t>тём, между производительностью, временем и объёмом работы;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с помощью цифровых и аналоговых приборов массу предмета, температуру (например, воды, воздуха в помещении), вместимость </w:t>
      </w:r>
      <w:r>
        <w:rPr>
          <w:rFonts w:ascii="Times New Roman" w:hAnsi="Times New Roman"/>
          <w:sz w:val="28"/>
        </w:rPr>
        <w:lastRenderedPageBreak/>
        <w:t>с помощью измерительных сосудов, прикидку и оценку результата изме</w:t>
      </w:r>
      <w:r>
        <w:rPr>
          <w:rFonts w:ascii="Times New Roman" w:hAnsi="Times New Roman"/>
          <w:sz w:val="28"/>
        </w:rPr>
        <w:t>рений;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</w:t>
      </w:r>
      <w:r>
        <w:rPr>
          <w:rFonts w:ascii="Times New Roman" w:hAnsi="Times New Roman"/>
          <w:sz w:val="28"/>
        </w:rPr>
        <w:t>нный результат по критериям: реальность, соответствие условию;</w:t>
      </w:r>
    </w:p>
    <w:p w:rsidR="00AB3278" w:rsidRDefault="005E6EA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</w:t>
      </w:r>
      <w:r>
        <w:rPr>
          <w:rFonts w:ascii="Times New Roman" w:hAnsi="Times New Roman"/>
          <w:sz w:val="28"/>
        </w:rPr>
        <w:t>цию (например, из таблиц, схем), находить различные способы решения;</w:t>
      </w:r>
      <w:proofErr w:type="gramEnd"/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окружность и круг, изображать с помощью циркуля и линейки окружность заданного радиуса;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изображения простейших пространственных фигур (шар, куб, цилиндр, конус, </w:t>
      </w:r>
      <w:r>
        <w:rPr>
          <w:rFonts w:ascii="Times New Roman" w:hAnsi="Times New Roman"/>
          <w:sz w:val="28"/>
        </w:rPr>
        <w:t>пирамида), распознавать в простейших случаях проекции предметов окружающего мира на плоскость (пол, стену);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</w:t>
      </w:r>
      <w:r>
        <w:rPr>
          <w:rFonts w:ascii="Times New Roman" w:hAnsi="Times New Roman"/>
          <w:sz w:val="28"/>
        </w:rPr>
        <w:t>ставленных из двух-трёх прямоугольников (квадратов);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верные (истинные) и неверные (ложные) утверждения, приводить пример, </w:t>
      </w:r>
      <w:proofErr w:type="spellStart"/>
      <w:r>
        <w:rPr>
          <w:rFonts w:ascii="Times New Roman" w:hAnsi="Times New Roman"/>
          <w:sz w:val="28"/>
        </w:rPr>
        <w:t>контрпример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формулировать утверждение (вывод), строить </w:t>
      </w:r>
      <w:proofErr w:type="gramStart"/>
      <w:r>
        <w:rPr>
          <w:rFonts w:ascii="Times New Roman" w:hAnsi="Times New Roman"/>
          <w:sz w:val="28"/>
        </w:rPr>
        <w:t>логические рассуждения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двух-трёхшаговые</w:t>
      </w:r>
      <w:proofErr w:type="spellEnd"/>
      <w:r>
        <w:rPr>
          <w:rFonts w:ascii="Times New Roman" w:hAnsi="Times New Roman"/>
          <w:sz w:val="28"/>
        </w:rPr>
        <w:t>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классифицировать объе</w:t>
      </w:r>
      <w:r>
        <w:rPr>
          <w:rFonts w:ascii="Times New Roman" w:hAnsi="Times New Roman"/>
          <w:sz w:val="28"/>
        </w:rPr>
        <w:t>кты по заданным или самостоятельно установленным одному-двум признакам;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</w:t>
      </w:r>
      <w:r>
        <w:rPr>
          <w:rFonts w:ascii="Times New Roman" w:hAnsi="Times New Roman"/>
          <w:sz w:val="28"/>
        </w:rPr>
        <w:t>ужающего мира (например, календарь, расписание), в предметах повседневной жизни (например, счёт, меню, прайс-лист, объявление);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заполнять данными предложенную таблицу, столбчатую диаграмму;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формализованные описания последовательности действий </w:t>
      </w:r>
      <w:r>
        <w:rPr>
          <w:rFonts w:ascii="Times New Roman" w:hAnsi="Times New Roman"/>
          <w:sz w:val="28"/>
        </w:rPr>
        <w:t>(алгоритм, план, схема) в практических и учебных ситуациях, дополнять алгоритм, упорядочивать шаги алгоритма;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модель текстовой задачи, числовое выражение;</w:t>
      </w:r>
    </w:p>
    <w:p w:rsidR="00AB3278" w:rsidRDefault="005E6EA8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выбирать рациональное решение задачи, находить все верные решения из </w:t>
      </w:r>
      <w:proofErr w:type="gramStart"/>
      <w:r>
        <w:rPr>
          <w:rFonts w:ascii="Times New Roman" w:hAnsi="Times New Roman"/>
          <w:sz w:val="28"/>
        </w:rPr>
        <w:t>предложенных</w:t>
      </w:r>
      <w:proofErr w:type="gramEnd"/>
      <w:r>
        <w:rPr>
          <w:rFonts w:ascii="Times New Roman" w:hAnsi="Times New Roman"/>
          <w:sz w:val="28"/>
        </w:rPr>
        <w:t>.</w:t>
      </w:r>
      <w:bookmarkStart w:id="5" w:name="block-21941451"/>
      <w:bookmarkEnd w:id="4"/>
    </w:p>
    <w:p w:rsidR="00AB3278" w:rsidRDefault="00AB3278">
      <w:pPr>
        <w:sectPr w:rsidR="00AB3278">
          <w:pgSz w:w="11906" w:h="16383"/>
          <w:pgMar w:top="1134" w:right="850" w:bottom="1134" w:left="1701" w:header="720" w:footer="720" w:gutter="0"/>
          <w:cols w:space="720"/>
        </w:sectPr>
      </w:pPr>
    </w:p>
    <w:p w:rsidR="00AB3278" w:rsidRDefault="005E6EA8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8"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AB3278">
        <w:trPr>
          <w:trHeight w:val="144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1.Числа и величины</w:t>
            </w:r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Величины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23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2.Арифметические действия</w:t>
            </w:r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37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3.Текстовые задачи</w:t>
            </w:r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4.Пространственные отношения и геометрические фигуры</w:t>
            </w:r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фигуры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Геометрические величины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5.Математическая информация</w:t>
            </w:r>
          </w:p>
        </w:tc>
      </w:tr>
      <w:tr w:rsidR="00AB3278">
        <w:trPr>
          <w:trHeight w:val="1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Математическая информация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AB3278">
        <w:trPr>
          <w:trHeight w:val="14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</w:tbl>
    <w:p w:rsidR="00AB3278" w:rsidRDefault="00AB3278">
      <w:pPr>
        <w:spacing w:after="0"/>
        <w:ind w:left="-589"/>
      </w:pPr>
      <w:bookmarkStart w:id="6" w:name="block-21941452"/>
      <w:bookmarkEnd w:id="5"/>
    </w:p>
    <w:p w:rsidR="00AB3278" w:rsidRDefault="00AB3278">
      <w:pPr>
        <w:spacing w:after="0"/>
        <w:ind w:left="-589"/>
      </w:pPr>
    </w:p>
    <w:p w:rsidR="00AB3278" w:rsidRDefault="00AB3278">
      <w:pPr>
        <w:sectPr w:rsidR="00AB32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278" w:rsidRDefault="005E6EA8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AB3278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B3278" w:rsidRDefault="00AB3278">
            <w:pPr>
              <w:spacing w:after="0"/>
              <w:ind w:left="135"/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от 1 до 1000: чтение, запись, сравнение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Числа от 1 до 1000: установление закономерности в </w:t>
            </w:r>
            <w:r>
              <w:rPr>
                <w:rFonts w:ascii="Times New Roman" w:hAnsi="Times New Roman"/>
                <w:sz w:val="24"/>
              </w:rPr>
              <w:t>последовательности, упорядочение, классификация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Установление порядка выполнения действий в числовом выражении (со скобками), </w:t>
            </w:r>
            <w:r>
              <w:rPr>
                <w:rFonts w:ascii="Times New Roman" w:hAnsi="Times New Roman"/>
                <w:sz w:val="24"/>
              </w:rPr>
              <w:t>содержащем 2-4 действия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3 </w:t>
            </w:r>
            <w:r>
              <w:rPr>
                <w:rFonts w:ascii="Times New Roman" w:hAnsi="Times New Roman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3 классе. Алгоритм деления на </w:t>
            </w:r>
            <w:r>
              <w:rPr>
                <w:rFonts w:ascii="Times New Roman" w:hAnsi="Times New Roman"/>
                <w:sz w:val="24"/>
              </w:rPr>
              <w:t>однозначное число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текстовой задачи: данные и отношения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закрепления алгоритмов вычислений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текстовой задачи на модели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Столбчатая диаграмма: чтение, </w:t>
            </w:r>
            <w:r>
              <w:rPr>
                <w:rFonts w:ascii="Times New Roman" w:hAnsi="Times New Roman"/>
                <w:sz w:val="24"/>
              </w:rPr>
              <w:t>дополнение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выражения (суммы, разности) с </w:t>
            </w:r>
            <w:r>
              <w:rPr>
                <w:rFonts w:ascii="Times New Roman" w:hAnsi="Times New Roman"/>
                <w:sz w:val="24"/>
              </w:rPr>
              <w:t>комментированием, нахождение его значения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задачи разными способами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миллиона: чтение, запись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чисел в пределах миллиона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группы многозначных чисел. Классификация чисел. Класс </w:t>
            </w:r>
            <w:r>
              <w:rPr>
                <w:rFonts w:ascii="Times New Roman" w:hAnsi="Times New Roman"/>
                <w:sz w:val="24"/>
              </w:rPr>
              <w:t>миллионов. Класс миллиардов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и упорядочение чисел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Библиотека ЦОК</w:t>
            </w:r>
          </w:p>
          <w:p w:rsidR="00AB3278" w:rsidRDefault="00AB3278">
            <w:pPr>
              <w:numPr>
                <w:ilvl w:val="0"/>
                <w:numId w:val="1"/>
              </w:numPr>
              <w:spacing w:after="0"/>
            </w:pPr>
            <w:hyperlink r:id="rId21" w:history="1">
              <w:r w:rsidR="005E6EA8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5E6EA8">
              <w:rPr>
                <w:rFonts w:ascii="Times New Roman" w:hAnsi="Times New Roman"/>
                <w:sz w:val="24"/>
              </w:rPr>
              <w:t>2)</w:t>
            </w:r>
            <w:hyperlink r:id="rId22" w:history="1">
              <w:r w:rsidR="005E6EA8"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 w:rsidR="005E6EA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ps://m.edsoo.ru/c4e19de0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работу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на</w:t>
            </w:r>
            <w:r>
              <w:rPr>
                <w:rFonts w:ascii="Times New Roman" w:hAnsi="Times New Roman"/>
                <w:sz w:val="24"/>
              </w:rPr>
              <w:t xml:space="preserve"> 10, 100, 1000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на 10, 100, 1000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утверждениями (одн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двухшаговые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</w:rPr>
              <w:t>соотношений между единицами длины в практических и учебных ситуациях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нахождение площади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объектов по массе. Соотношения между </w:t>
            </w:r>
            <w:r>
              <w:rPr>
                <w:rFonts w:ascii="Times New Roman" w:hAnsi="Times New Roman"/>
                <w:sz w:val="24"/>
              </w:rPr>
              <w:t>величинами массы, их применение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соотношений между единицами времени в практических и учебных </w:t>
            </w:r>
            <w:r>
              <w:rPr>
                <w:rFonts w:ascii="Times New Roman" w:hAnsi="Times New Roman"/>
                <w:sz w:val="24"/>
              </w:rPr>
              <w:lastRenderedPageBreak/>
              <w:t>ситуациях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расчет времени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Доля величины времени, массы, длины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величин, упорядочение величин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Закрепление. Таблица единиц времени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sz w:val="24"/>
              </w:rPr>
              <w:t>величины (массы, длины)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сложение многозначных чисел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нахождение длины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sz w:val="24"/>
              </w:rPr>
              <w:t>правильности выполнения сложения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Разностное и кратное </w:t>
            </w:r>
            <w:r>
              <w:rPr>
                <w:rFonts w:ascii="Times New Roman" w:hAnsi="Times New Roman"/>
                <w:sz w:val="24"/>
              </w:rPr>
              <w:lastRenderedPageBreak/>
              <w:t>сравнение величин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вычитание многозначных чисел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sz w:val="24"/>
              </w:rPr>
              <w:t>результата и оценки правильности выполнения вычитания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sz w:val="24"/>
              </w:rPr>
              <w:t>действия сложения (с комментированием)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Примеры и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контрпримеры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фигуры, симметричной заданной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Вычисление доли величины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представлений о доле величины для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решения практических </w:t>
            </w:r>
            <w:r>
              <w:rPr>
                <w:rFonts w:ascii="Times New Roman" w:hAnsi="Times New Roman"/>
                <w:sz w:val="24"/>
              </w:rPr>
              <w:t>задач (в одно действие)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математических объектов (общее, различное, </w:t>
            </w:r>
            <w:r>
              <w:rPr>
                <w:rFonts w:ascii="Times New Roman" w:hAnsi="Times New Roman"/>
                <w:sz w:val="24"/>
              </w:rPr>
              <w:t>уникальное/специфичное)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Запись решения задачи по действиям с </w:t>
            </w:r>
            <w:r>
              <w:rPr>
                <w:rFonts w:ascii="Times New Roman" w:hAnsi="Times New Roman"/>
                <w:sz w:val="24"/>
              </w:rPr>
              <w:t>пояснениями и с помощью числового выражения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с недостаточными данными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Таблица: чтение, дополнение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Устные приемы вычислений: </w:t>
            </w:r>
            <w:r>
              <w:rPr>
                <w:rFonts w:ascii="Times New Roman" w:hAnsi="Times New Roman"/>
                <w:sz w:val="24"/>
              </w:rPr>
              <w:t>умножение и деление с многозначным числом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Увеличение значения величины в несколько раз (умножение </w:t>
            </w:r>
            <w:r>
              <w:rPr>
                <w:rFonts w:ascii="Times New Roman" w:hAnsi="Times New Roman"/>
                <w:sz w:val="24"/>
              </w:rPr>
              <w:t>на однозначное число)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компонента действия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умножения (с комментированием)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геометрических фигур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на однозначное число в пределах 100000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Уменьшение значения </w:t>
            </w:r>
            <w:r>
              <w:rPr>
                <w:rFonts w:ascii="Times New Roman" w:hAnsi="Times New Roman"/>
                <w:sz w:val="24"/>
              </w:rPr>
              <w:t>величины в несколько раз (деление на однозначное число)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Разные </w:t>
            </w:r>
            <w:r>
              <w:rPr>
                <w:rFonts w:ascii="Times New Roman" w:hAnsi="Times New Roman"/>
                <w:sz w:val="24"/>
              </w:rPr>
              <w:t>приемы записи решения задачи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утверждениями: составление и проверка </w:t>
            </w:r>
            <w:proofErr w:type="gramStart"/>
            <w:r>
              <w:rPr>
                <w:rFonts w:ascii="Times New Roman" w:hAnsi="Times New Roman"/>
                <w:sz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 решении задач, формулирование вывода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z w:val="24"/>
              </w:rPr>
              <w:t xml:space="preserve"> задач, отражающих ситуацию купли-продажи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</w:rPr>
              <w:t>задач на движение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расчетных задач (расходы, изменения)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Использование данных таблицы, диаграммы, схемы, рисунка для ответов на вопросы, </w:t>
            </w:r>
            <w:r>
              <w:rPr>
                <w:rFonts w:ascii="Times New Roman" w:hAnsi="Times New Roman"/>
                <w:sz w:val="24"/>
              </w:rPr>
              <w:t>проверки истинности утверждений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Модели пространственных геометрических фигур в окружающем </w:t>
            </w:r>
            <w:r>
              <w:rPr>
                <w:rFonts w:ascii="Times New Roman" w:hAnsi="Times New Roman"/>
                <w:sz w:val="24"/>
              </w:rPr>
              <w:t>мире (шар, куб)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алгоритмов для вычислений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закрепления умения решать текстовые задачи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Нахождение значения </w:t>
            </w:r>
            <w:r>
              <w:rPr>
                <w:rFonts w:ascii="Times New Roman" w:hAnsi="Times New Roman"/>
                <w:sz w:val="24"/>
              </w:rPr>
              <w:lastRenderedPageBreak/>
              <w:t>числового выражения, содержащего 2-4 действия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sz w:val="24"/>
              </w:rPr>
              <w:t>электронными техническими средствами. Применение электронных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№5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</w:rPr>
              <w:t xml:space="preserve">пространственных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геометрических фигур в окружающем мире (цилиндр, пирамида, конус)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алгоритмов для построения геометрической фигуры, измерения длины </w:t>
            </w:r>
            <w:r>
              <w:rPr>
                <w:rFonts w:ascii="Times New Roman" w:hAnsi="Times New Roman"/>
                <w:sz w:val="24"/>
              </w:rPr>
              <w:t>отрезка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 по теме "Письменные вычисления"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Закрепление по теме "Задачи на установление времени, </w:t>
            </w:r>
            <w:r>
              <w:rPr>
                <w:rFonts w:ascii="Times New Roman" w:hAnsi="Times New Roman"/>
                <w:sz w:val="24"/>
              </w:rPr>
              <w:t>расчёта количества, расхода, изменения"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на двузначное число в пределах 100000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Окружность, круг: </w:t>
            </w:r>
            <w:r>
              <w:rPr>
                <w:rFonts w:ascii="Times New Roman" w:hAnsi="Times New Roman"/>
                <w:sz w:val="24"/>
              </w:rPr>
              <w:lastRenderedPageBreak/>
              <w:t>распознавание и изображение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с избыточными и недостающими данными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Применение представлений о периметре многоугольника </w:t>
            </w:r>
            <w:r>
              <w:rPr>
                <w:rFonts w:ascii="Times New Roman" w:hAnsi="Times New Roman"/>
                <w:sz w:val="24"/>
              </w:rPr>
              <w:t>для решения задач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Закрепление по теме "Разные способы решения </w:t>
            </w:r>
            <w:r>
              <w:rPr>
                <w:rFonts w:ascii="Times New Roman" w:hAnsi="Times New Roman"/>
                <w:sz w:val="24"/>
              </w:rPr>
              <w:lastRenderedPageBreak/>
              <w:t>некоторых видов изученных задач"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Закрепление. Работа с текстовой задачей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Библиотека ЦОК</w:t>
            </w:r>
          </w:p>
          <w:p w:rsidR="00AB3278" w:rsidRDefault="00AB3278">
            <w:pPr>
              <w:numPr>
                <w:ilvl w:val="0"/>
                <w:numId w:val="2"/>
              </w:numPr>
              <w:spacing w:after="0"/>
            </w:pPr>
            <w:hyperlink r:id="rId64" w:history="1">
              <w:r w:rsidR="005E6EA8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5E6EA8">
              <w:rPr>
                <w:rFonts w:ascii="Times New Roman" w:hAnsi="Times New Roman"/>
                <w:sz w:val="24"/>
              </w:rPr>
              <w:t xml:space="preserve"> 2)</w:t>
            </w:r>
            <w:hyperlink r:id="rId65" w:history="1">
              <w:r w:rsidR="005E6EA8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AB3278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>
            <w:pPr>
              <w:spacing w:after="0"/>
              <w:ind w:left="135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AB3278">
        <w:trPr>
          <w:trHeight w:val="144"/>
        </w:trPr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5E6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B3278" w:rsidRDefault="00AB3278"/>
        </w:tc>
      </w:tr>
    </w:tbl>
    <w:p w:rsidR="00AB3278" w:rsidRDefault="00AB3278">
      <w:pPr>
        <w:sectPr w:rsidR="00AB32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278" w:rsidRDefault="00AB3278">
      <w:pPr>
        <w:sectPr w:rsidR="00AB32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278" w:rsidRDefault="005E6EA8">
      <w:pPr>
        <w:spacing w:after="0"/>
        <w:ind w:left="120"/>
      </w:pPr>
      <w:bookmarkStart w:id="7" w:name="block-21941455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8" w:name="7e61753f-514e-40fe-996f-253694acfacb"/>
      <w:r>
        <w:rPr>
          <w:rFonts w:ascii="Times New Roman" w:hAnsi="Times New Roman"/>
          <w:sz w:val="28"/>
        </w:rPr>
        <w:t xml:space="preserve">• Математика: 4-й класс: учебник: в 2 частях, 4 класс/ Моро М.И., </w:t>
      </w:r>
      <w:proofErr w:type="spellStart"/>
      <w:r>
        <w:rPr>
          <w:rFonts w:ascii="Times New Roman" w:hAnsi="Times New Roman"/>
          <w:sz w:val="28"/>
        </w:rPr>
        <w:t>Бантова</w:t>
      </w:r>
      <w:proofErr w:type="spellEnd"/>
      <w:r>
        <w:rPr>
          <w:rFonts w:ascii="Times New Roman" w:hAnsi="Times New Roman"/>
          <w:sz w:val="28"/>
        </w:rPr>
        <w:t xml:space="preserve"> М.А., </w:t>
      </w:r>
      <w:proofErr w:type="spellStart"/>
      <w:r>
        <w:rPr>
          <w:rFonts w:ascii="Times New Roman" w:hAnsi="Times New Roman"/>
          <w:sz w:val="28"/>
        </w:rPr>
        <w:t>Бельтюкова</w:t>
      </w:r>
      <w:proofErr w:type="spellEnd"/>
      <w:r>
        <w:rPr>
          <w:rFonts w:ascii="Times New Roman" w:hAnsi="Times New Roman"/>
          <w:sz w:val="28"/>
        </w:rPr>
        <w:t xml:space="preserve"> Г.В. и другие, Акционерное общество «Издательство «Просвещение»</w:t>
      </w:r>
      <w:bookmarkEnd w:id="8"/>
      <w:r>
        <w:rPr>
          <w:rFonts w:ascii="Times New Roman" w:hAnsi="Times New Roman"/>
          <w:sz w:val="28"/>
        </w:rPr>
        <w:t>‌​</w:t>
      </w: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AB3278" w:rsidRDefault="005E6EA8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9" w:name="4ccd20f5-4b97-462e-8469-dea56de20829"/>
      <w:r>
        <w:rPr>
          <w:rFonts w:ascii="Times New Roman" w:hAnsi="Times New Roman"/>
          <w:sz w:val="28"/>
        </w:rPr>
        <w:t>Поурочные разработки по математике к УМК "Школа России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Т.Н.Ситникова</w:t>
      </w:r>
      <w:proofErr w:type="gramStart"/>
      <w:r>
        <w:rPr>
          <w:rFonts w:ascii="Times New Roman" w:hAnsi="Times New Roman"/>
          <w:sz w:val="28"/>
        </w:rPr>
        <w:t>,И</w:t>
      </w:r>
      <w:proofErr w:type="gramEnd"/>
      <w:r>
        <w:rPr>
          <w:rFonts w:ascii="Times New Roman" w:hAnsi="Times New Roman"/>
          <w:sz w:val="28"/>
        </w:rPr>
        <w:t>.Ф.Яценко</w:t>
      </w:r>
      <w:proofErr w:type="spellEnd"/>
      <w:r>
        <w:rPr>
          <w:rFonts w:ascii="Times New Roman" w:hAnsi="Times New Roman"/>
          <w:sz w:val="28"/>
        </w:rPr>
        <w:t xml:space="preserve">, математика 4 </w:t>
      </w:r>
      <w:proofErr w:type="spell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- класс: учебник в 2 частях,4 класс/ Моро </w:t>
      </w:r>
      <w:proofErr w:type="spellStart"/>
      <w:r>
        <w:rPr>
          <w:rFonts w:ascii="Times New Roman" w:hAnsi="Times New Roman"/>
          <w:sz w:val="28"/>
        </w:rPr>
        <w:t>М.И.,Бельтюкова</w:t>
      </w:r>
      <w:proofErr w:type="spellEnd"/>
      <w:r>
        <w:rPr>
          <w:rFonts w:ascii="Times New Roman" w:hAnsi="Times New Roman"/>
          <w:sz w:val="28"/>
        </w:rPr>
        <w:t xml:space="preserve"> Г.В. и </w:t>
      </w:r>
      <w:proofErr w:type="spellStart"/>
      <w:r>
        <w:rPr>
          <w:rFonts w:ascii="Times New Roman" w:hAnsi="Times New Roman"/>
          <w:sz w:val="28"/>
        </w:rPr>
        <w:t>другие,Акционерное</w:t>
      </w:r>
      <w:proofErr w:type="spellEnd"/>
      <w:r>
        <w:rPr>
          <w:rFonts w:ascii="Times New Roman" w:hAnsi="Times New Roman"/>
          <w:sz w:val="28"/>
        </w:rPr>
        <w:t xml:space="preserve"> общество"Издательство "Просвещение</w:t>
      </w:r>
      <w:bookmarkEnd w:id="9"/>
      <w:r>
        <w:rPr>
          <w:rFonts w:ascii="Times New Roman" w:hAnsi="Times New Roman"/>
          <w:sz w:val="28"/>
        </w:rPr>
        <w:t>‌​</w:t>
      </w:r>
    </w:p>
    <w:p w:rsidR="00AB3278" w:rsidRDefault="00AB3278">
      <w:pPr>
        <w:spacing w:after="0"/>
        <w:ind w:left="120"/>
      </w:pP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AB3278" w:rsidRDefault="005E6EA8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 xml:space="preserve"> 1. Сайт Министерства образования</w:t>
      </w:r>
      <w:r>
        <w:rPr>
          <w:rFonts w:ascii="Times New Roman" w:hAnsi="Times New Roman"/>
          <w:sz w:val="28"/>
        </w:rPr>
        <w:t xml:space="preserve"> и науки РФ http://www.mon.gov.ru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2. Сайт </w:t>
      </w:r>
      <w:proofErr w:type="spellStart"/>
      <w:r>
        <w:rPr>
          <w:rFonts w:ascii="Times New Roman" w:hAnsi="Times New Roman"/>
          <w:sz w:val="28"/>
        </w:rPr>
        <w:t>Рособразования</w:t>
      </w:r>
      <w:proofErr w:type="spellEnd"/>
      <w:r>
        <w:rPr>
          <w:rFonts w:ascii="Times New Roman" w:hAnsi="Times New Roman"/>
          <w:sz w:val="28"/>
        </w:rPr>
        <w:t xml:space="preserve"> http://www.ed.gov.ru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3. Федеральный портал «Российское образование» http://www.edu.ru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4. Российский образовательный портал http://www.school.edu.ru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lastRenderedPageBreak/>
        <w:t xml:space="preserve"> 5. Каталог учебных изданий, электронного ht</w:t>
      </w:r>
      <w:r>
        <w:rPr>
          <w:rFonts w:ascii="Times New Roman" w:hAnsi="Times New Roman"/>
          <w:sz w:val="28"/>
        </w:rPr>
        <w:t>tp://www.ndce.edu.ru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оборудования и электронных образовательных</w:t>
      </w:r>
      <w:r>
        <w:rPr>
          <w:sz w:val="28"/>
        </w:rPr>
        <w:br/>
      </w:r>
      <w:r>
        <w:rPr>
          <w:sz w:val="28"/>
        </w:rPr>
        <w:br/>
      </w:r>
      <w:bookmarkStart w:id="10" w:name="c563541b-dafa-4bd9-a500-57d2c647696a"/>
      <w:r>
        <w:rPr>
          <w:rFonts w:ascii="Times New Roman" w:hAnsi="Times New Roman"/>
          <w:sz w:val="28"/>
        </w:rPr>
        <w:t xml:space="preserve"> ресурсов для общего образования 1-4 класс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B3278" w:rsidRDefault="00AB3278">
      <w:pPr>
        <w:sectPr w:rsidR="00AB327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B3278" w:rsidRDefault="00AB3278"/>
    <w:sectPr w:rsidR="00AB3278" w:rsidSect="00AB327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DDC"/>
    <w:multiLevelType w:val="multilevel"/>
    <w:tmpl w:val="E89E86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3569E"/>
    <w:multiLevelType w:val="multilevel"/>
    <w:tmpl w:val="44721F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78"/>
    <w:rsid w:val="005E6EA8"/>
    <w:rsid w:val="00A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B3278"/>
  </w:style>
  <w:style w:type="paragraph" w:styleId="10">
    <w:name w:val="heading 1"/>
    <w:basedOn w:val="a"/>
    <w:next w:val="a"/>
    <w:link w:val="11"/>
    <w:uiPriority w:val="9"/>
    <w:qFormat/>
    <w:rsid w:val="00AB3278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AB327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AB3278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B3278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AB327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B3278"/>
  </w:style>
  <w:style w:type="paragraph" w:styleId="21">
    <w:name w:val="toc 2"/>
    <w:next w:val="a"/>
    <w:link w:val="22"/>
    <w:uiPriority w:val="39"/>
    <w:rsid w:val="00AB327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B327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B327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B327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B327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B327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B327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B3278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sid w:val="00AB3278"/>
    <w:rPr>
      <w:i/>
    </w:rPr>
  </w:style>
  <w:style w:type="character" w:styleId="a3">
    <w:name w:val="Emphasis"/>
    <w:basedOn w:val="a0"/>
    <w:link w:val="12"/>
    <w:rsid w:val="00AB3278"/>
    <w:rPr>
      <w:i/>
    </w:rPr>
  </w:style>
  <w:style w:type="paragraph" w:styleId="a4">
    <w:name w:val="caption"/>
    <w:basedOn w:val="a"/>
    <w:next w:val="a"/>
    <w:link w:val="a5"/>
    <w:rsid w:val="00AB3278"/>
    <w:pPr>
      <w:spacing w:line="240" w:lineRule="auto"/>
    </w:pPr>
    <w:rPr>
      <w:b/>
      <w:color w:val="4F81BD" w:themeColor="accent1"/>
      <w:sz w:val="18"/>
    </w:rPr>
  </w:style>
  <w:style w:type="character" w:customStyle="1" w:styleId="a5">
    <w:name w:val="Название объекта Знак"/>
    <w:basedOn w:val="1"/>
    <w:link w:val="a4"/>
    <w:rsid w:val="00AB3278"/>
    <w:rPr>
      <w:b/>
      <w:color w:val="4F81BD" w:themeColor="accent1"/>
      <w:sz w:val="18"/>
    </w:rPr>
  </w:style>
  <w:style w:type="paragraph" w:customStyle="1" w:styleId="13">
    <w:name w:val="Основной шрифт абзаца1"/>
    <w:link w:val="Endnote"/>
    <w:rsid w:val="00AB3278"/>
  </w:style>
  <w:style w:type="paragraph" w:customStyle="1" w:styleId="Endnote">
    <w:name w:val="Endnote"/>
    <w:link w:val="Endnote0"/>
    <w:rsid w:val="00AB3278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AB3278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AB3278"/>
    <w:rPr>
      <w:rFonts w:asciiTheme="majorHAnsi" w:hAnsiTheme="majorHAnsi"/>
      <w:b/>
      <w:color w:val="4F81BD" w:themeColor="accent1"/>
    </w:rPr>
  </w:style>
  <w:style w:type="paragraph" w:styleId="a6">
    <w:name w:val="Normal Indent"/>
    <w:basedOn w:val="a"/>
    <w:link w:val="a7"/>
    <w:rsid w:val="00AB3278"/>
    <w:pPr>
      <w:ind w:left="720"/>
    </w:pPr>
  </w:style>
  <w:style w:type="character" w:customStyle="1" w:styleId="a7">
    <w:name w:val="Обычный отступ Знак"/>
    <w:basedOn w:val="1"/>
    <w:link w:val="a6"/>
    <w:rsid w:val="00AB3278"/>
  </w:style>
  <w:style w:type="paragraph" w:styleId="31">
    <w:name w:val="toc 3"/>
    <w:next w:val="a"/>
    <w:link w:val="32"/>
    <w:uiPriority w:val="39"/>
    <w:rsid w:val="00AB327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B327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B327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B3278"/>
    <w:rPr>
      <w:rFonts w:asciiTheme="majorHAnsi" w:hAnsiTheme="majorHAnsi"/>
      <w:b/>
      <w:color w:val="365F91" w:themeColor="accent1" w:themeShade="BF"/>
      <w:sz w:val="28"/>
    </w:rPr>
  </w:style>
  <w:style w:type="paragraph" w:styleId="a8">
    <w:name w:val="header"/>
    <w:basedOn w:val="a"/>
    <w:link w:val="a9"/>
    <w:rsid w:val="00AB327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1"/>
    <w:link w:val="a8"/>
    <w:rsid w:val="00AB3278"/>
  </w:style>
  <w:style w:type="paragraph" w:customStyle="1" w:styleId="14">
    <w:name w:val="Гиперссылка1"/>
    <w:basedOn w:val="13"/>
    <w:link w:val="aa"/>
    <w:rsid w:val="00AB3278"/>
    <w:rPr>
      <w:color w:val="0000FF" w:themeColor="hyperlink"/>
      <w:u w:val="single"/>
    </w:rPr>
  </w:style>
  <w:style w:type="character" w:styleId="aa">
    <w:name w:val="Hyperlink"/>
    <w:basedOn w:val="a0"/>
    <w:link w:val="14"/>
    <w:rsid w:val="00AB3278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B327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B327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B327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AB327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B327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B327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B327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B327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B327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B327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B327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B3278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AB3278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AB3278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AB3278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AB3278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AB3278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AB3278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AB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E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EA8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f36" TargetMode="External"/><Relationship Id="rId18" Type="http://schemas.openxmlformats.org/officeDocument/2006/relationships/hyperlink" Target="https://m.edsoo.ru/c4e1925a" TargetMode="External"/><Relationship Id="rId26" Type="http://schemas.openxmlformats.org/officeDocument/2006/relationships/hyperlink" Target="https://m.edsoo.ru/c4e1b60e" TargetMode="External"/><Relationship Id="rId39" Type="http://schemas.openxmlformats.org/officeDocument/2006/relationships/hyperlink" Target="https://m.edsoo.ru/c4e212de" TargetMode="External"/><Relationship Id="rId21" Type="http://schemas.openxmlformats.org/officeDocument/2006/relationships/hyperlink" Target="https://m.edsoo.ru/c4e1989a" TargetMode="External"/><Relationship Id="rId34" Type="http://schemas.openxmlformats.org/officeDocument/2006/relationships/hyperlink" Target="https://m.edsoo.ru/c4e1c022" TargetMode="External"/><Relationship Id="rId42" Type="http://schemas.openxmlformats.org/officeDocument/2006/relationships/hyperlink" Target="https://m.edsoo.ru/c4e1c4aa" TargetMode="External"/><Relationship Id="rId47" Type="http://schemas.openxmlformats.org/officeDocument/2006/relationships/hyperlink" Target="https://m.edsoo.ru/c4e215ea" TargetMode="External"/><Relationship Id="rId50" Type="http://schemas.openxmlformats.org/officeDocument/2006/relationships/hyperlink" Target="https://m.edsoo.ru/c4e2226a" TargetMode="External"/><Relationship Id="rId55" Type="http://schemas.openxmlformats.org/officeDocument/2006/relationships/hyperlink" Target="https://m.edsoo.ru/c4e2529e" TargetMode="External"/><Relationship Id="rId63" Type="http://schemas.openxmlformats.org/officeDocument/2006/relationships/hyperlink" Target="https://m.edsoo.ru/c4e29510" TargetMode="External"/><Relationship Id="rId68" Type="http://schemas.openxmlformats.org/officeDocument/2006/relationships/hyperlink" Target="https://m.edsoo.ru/c4e288ea" TargetMode="External"/><Relationship Id="rId7" Type="http://schemas.openxmlformats.org/officeDocument/2006/relationships/hyperlink" Target="https://m.edsoo.ru/7f411f36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c4e27670" TargetMode="External"/><Relationship Id="rId29" Type="http://schemas.openxmlformats.org/officeDocument/2006/relationships/hyperlink" Target="https://m.edsoo.ru/c4e1ae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f36" TargetMode="External"/><Relationship Id="rId11" Type="http://schemas.openxmlformats.org/officeDocument/2006/relationships/hyperlink" Target="https://m.edsoo.ru/7f411f36" TargetMode="External"/><Relationship Id="rId24" Type="http://schemas.openxmlformats.org/officeDocument/2006/relationships/hyperlink" Target="https://m.edsoo.ru/c4e1b2f8" TargetMode="External"/><Relationship Id="rId32" Type="http://schemas.openxmlformats.org/officeDocument/2006/relationships/hyperlink" Target="https://m.edsoo.ru/c4e1a704" TargetMode="External"/><Relationship Id="rId37" Type="http://schemas.openxmlformats.org/officeDocument/2006/relationships/hyperlink" Target="https://m.edsoo.ru/c4e1f7c2" TargetMode="External"/><Relationship Id="rId40" Type="http://schemas.openxmlformats.org/officeDocument/2006/relationships/hyperlink" Target="https://m.edsoo.ru/c4e22abc" TargetMode="External"/><Relationship Id="rId45" Type="http://schemas.openxmlformats.org/officeDocument/2006/relationships/hyperlink" Target="https://m.edsoo.ru/c4e1cf90" TargetMode="External"/><Relationship Id="rId53" Type="http://schemas.openxmlformats.org/officeDocument/2006/relationships/hyperlink" Target="https://m.edsoo.ru/c4e1c6f8" TargetMode="External"/><Relationship Id="rId58" Type="http://schemas.openxmlformats.org/officeDocument/2006/relationships/hyperlink" Target="https://m.edsoo.ru/c4e241f0" TargetMode="External"/><Relationship Id="rId66" Type="http://schemas.openxmlformats.org/officeDocument/2006/relationships/hyperlink" Target="https://m.edsoo.ru/c4e244a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1f36" TargetMode="External"/><Relationship Id="rId23" Type="http://schemas.openxmlformats.org/officeDocument/2006/relationships/hyperlink" Target="https://m.edsoo.ru/c4e1a40c" TargetMode="External"/><Relationship Id="rId28" Type="http://schemas.openxmlformats.org/officeDocument/2006/relationships/hyperlink" Target="https://m.edsoo.ru/c4e1a89e" TargetMode="External"/><Relationship Id="rId36" Type="http://schemas.openxmlformats.org/officeDocument/2006/relationships/hyperlink" Target="https://m.edsoo.ru/c4e1f61e" TargetMode="External"/><Relationship Id="rId49" Type="http://schemas.openxmlformats.org/officeDocument/2006/relationships/hyperlink" Target="https://m.edsoo.ru/c4e22abc" TargetMode="External"/><Relationship Id="rId57" Type="http://schemas.openxmlformats.org/officeDocument/2006/relationships/hyperlink" Target="https://m.edsoo.ru/c4e1d544" TargetMode="External"/><Relationship Id="rId61" Type="http://schemas.openxmlformats.org/officeDocument/2006/relationships/hyperlink" Target="https://m.edsoo.ru/c4e296aa" TargetMode="External"/><Relationship Id="rId10" Type="http://schemas.openxmlformats.org/officeDocument/2006/relationships/hyperlink" Target="https://m.edsoo.ru/7f411f36" TargetMode="External"/><Relationship Id="rId19" Type="http://schemas.openxmlformats.org/officeDocument/2006/relationships/hyperlink" Target="https://m.edsoo.ru/c4e195ca" TargetMode="External"/><Relationship Id="rId31" Type="http://schemas.openxmlformats.org/officeDocument/2006/relationships/hyperlink" Target="https://m.edsoo.ru/c4e1be92" TargetMode="External"/><Relationship Id="rId44" Type="http://schemas.openxmlformats.org/officeDocument/2006/relationships/hyperlink" Target="https://m.edsoo.ru/c4e1fb1e" TargetMode="External"/><Relationship Id="rId52" Type="http://schemas.openxmlformats.org/officeDocument/2006/relationships/hyperlink" Target="https://m.edsoo.ru/c4e24736" TargetMode="External"/><Relationship Id="rId60" Type="http://schemas.openxmlformats.org/officeDocument/2006/relationships/hyperlink" Target="https://m.edsoo.ru/c4e2433a" TargetMode="External"/><Relationship Id="rId65" Type="http://schemas.openxmlformats.org/officeDocument/2006/relationships/hyperlink" Target="https://m.edsoo.ru/c4e20c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f36" TargetMode="External"/><Relationship Id="rId22" Type="http://schemas.openxmlformats.org/officeDocument/2006/relationships/hyperlink" Target="https://m.edsoo.ru/c4e19de0" TargetMode="External"/><Relationship Id="rId27" Type="http://schemas.openxmlformats.org/officeDocument/2006/relationships/hyperlink" Target="https://m.edsoo.ru/c4e1b78a" TargetMode="External"/><Relationship Id="rId30" Type="http://schemas.openxmlformats.org/officeDocument/2006/relationships/hyperlink" Target="https://m.edsoo.ru/c4e1afe2" TargetMode="External"/><Relationship Id="rId35" Type="http://schemas.openxmlformats.org/officeDocument/2006/relationships/hyperlink" Target="https://m.edsoo.ru/c4e1c1b2" TargetMode="External"/><Relationship Id="rId43" Type="http://schemas.openxmlformats.org/officeDocument/2006/relationships/hyperlink" Target="https://m.edsoo.ru/c4e1f970" TargetMode="External"/><Relationship Id="rId48" Type="http://schemas.openxmlformats.org/officeDocument/2006/relationships/hyperlink" Target="https://m.edsoo.ru/c4e2597e" TargetMode="External"/><Relationship Id="rId56" Type="http://schemas.openxmlformats.org/officeDocument/2006/relationships/hyperlink" Target="https://m.edsoo.ru/c4e2316a" TargetMode="External"/><Relationship Id="rId64" Type="http://schemas.openxmlformats.org/officeDocument/2006/relationships/hyperlink" Target="https://m.edsoo.ru/c4e20b40" TargetMode="External"/><Relationship Id="rId69" Type="http://schemas.openxmlformats.org/officeDocument/2006/relationships/hyperlink" Target="https://m.edsoo.ru/c4e299ca" TargetMode="External"/><Relationship Id="rId8" Type="http://schemas.openxmlformats.org/officeDocument/2006/relationships/hyperlink" Target="https://m.edsoo.ru/7f411f36" TargetMode="External"/><Relationship Id="rId51" Type="http://schemas.openxmlformats.org/officeDocument/2006/relationships/hyperlink" Target="https://m.edsoo.ru/c4e25e42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f36" TargetMode="External"/><Relationship Id="rId17" Type="http://schemas.openxmlformats.org/officeDocument/2006/relationships/hyperlink" Target="https://m.edsoo.ru/c4e19444" TargetMode="External"/><Relationship Id="rId25" Type="http://schemas.openxmlformats.org/officeDocument/2006/relationships/hyperlink" Target="https://m.edsoo.ru/c4e1b488" TargetMode="External"/><Relationship Id="rId33" Type="http://schemas.openxmlformats.org/officeDocument/2006/relationships/hyperlink" Target="https://m.edsoo.ru/c4e1b168" TargetMode="External"/><Relationship Id="rId38" Type="http://schemas.openxmlformats.org/officeDocument/2006/relationships/hyperlink" Target="https://m.edsoo.ru/c4e21482" TargetMode="External"/><Relationship Id="rId46" Type="http://schemas.openxmlformats.org/officeDocument/2006/relationships/hyperlink" Target="https://m.edsoo.ru/c4e2358e" TargetMode="External"/><Relationship Id="rId59" Type="http://schemas.openxmlformats.org/officeDocument/2006/relationships/hyperlink" Target="https://m.edsoo.ru/c4e22968" TargetMode="External"/><Relationship Id="rId67" Type="http://schemas.openxmlformats.org/officeDocument/2006/relationships/hyperlink" Target="https://m.edsoo.ru/c4e25154" TargetMode="External"/><Relationship Id="rId20" Type="http://schemas.openxmlformats.org/officeDocument/2006/relationships/hyperlink" Target="https://m.edsoo.ru/c4e1973c" TargetMode="External"/><Relationship Id="rId41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25410" TargetMode="External"/><Relationship Id="rId62" Type="http://schemas.openxmlformats.org/officeDocument/2006/relationships/hyperlink" Target="https://m.edsoo.ru/c4e2911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5852</Words>
  <Characters>33357</Characters>
  <Application>Microsoft Office Word</Application>
  <DocSecurity>0</DocSecurity>
  <Lines>277</Lines>
  <Paragraphs>78</Paragraphs>
  <ScaleCrop>false</ScaleCrop>
  <Company/>
  <LinksUpToDate>false</LinksUpToDate>
  <CharactersWithSpaces>39131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2023-10-10T12:43:00Z</dcterms:created>
  <dcterms:modified xsi:type="dcterms:W3CDTF">2023-10-10T12:44:00Z</dcterms:modified>
</cp:coreProperties>
</file>