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0A" w:rsidRDefault="00DE49D2">
      <w:pPr>
        <w:pStyle w:val="20"/>
        <w:shd w:val="clear" w:color="auto" w:fill="auto"/>
        <w:ind w:left="3780"/>
      </w:pPr>
      <w:r>
        <w:t>План мероприятий</w:t>
      </w:r>
    </w:p>
    <w:p w:rsidR="00CC3D18" w:rsidRDefault="00DE49D2">
      <w:pPr>
        <w:pStyle w:val="20"/>
        <w:shd w:val="clear" w:color="auto" w:fill="auto"/>
        <w:ind w:left="2380" w:firstLine="160"/>
      </w:pPr>
      <w:r>
        <w:t xml:space="preserve">по формированию позитивного отношения </w:t>
      </w:r>
    </w:p>
    <w:p w:rsidR="00CC3D18" w:rsidRDefault="00DE49D2">
      <w:pPr>
        <w:pStyle w:val="20"/>
        <w:shd w:val="clear" w:color="auto" w:fill="auto"/>
        <w:ind w:left="2380" w:firstLine="160"/>
      </w:pPr>
      <w:r>
        <w:t xml:space="preserve">объективной оценке результатов обучения </w:t>
      </w:r>
    </w:p>
    <w:p w:rsidR="0061130A" w:rsidRDefault="00CC3D18">
      <w:pPr>
        <w:pStyle w:val="20"/>
        <w:shd w:val="clear" w:color="auto" w:fill="auto"/>
        <w:ind w:left="2380" w:firstLine="160"/>
      </w:pPr>
      <w:r>
        <w:t xml:space="preserve">МБОУ Пестриковская СОШ </w:t>
      </w:r>
      <w:r w:rsidR="00DE49D2">
        <w:t xml:space="preserve"> на 202</w:t>
      </w:r>
      <w:r>
        <w:t>3</w:t>
      </w:r>
      <w:r w:rsidR="00DE49D2">
        <w:t>-202</w:t>
      </w:r>
      <w:r>
        <w:t>4</w:t>
      </w:r>
      <w:r w:rsidR="00DE49D2">
        <w:t xml:space="preserve"> учебный год</w:t>
      </w:r>
    </w:p>
    <w:tbl>
      <w:tblPr>
        <w:tblOverlap w:val="never"/>
        <w:tblW w:w="962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247"/>
        <w:gridCol w:w="2400"/>
        <w:gridCol w:w="2414"/>
      </w:tblGrid>
      <w:tr w:rsidR="0061130A" w:rsidTr="00CC3D18"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1"/>
                <w:b/>
                <w:bCs/>
              </w:rPr>
              <w:t>№ 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  <w:b/>
                <w:bCs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  <w:b/>
                <w:bCs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ind w:left="340"/>
            </w:pPr>
            <w:r>
              <w:rPr>
                <w:rStyle w:val="21"/>
                <w:b/>
                <w:bCs/>
              </w:rPr>
              <w:t>Ответственный</w:t>
            </w:r>
          </w:p>
        </w:tc>
      </w:tr>
      <w:tr w:rsidR="0061130A" w:rsidTr="00CC3D18">
        <w:trPr>
          <w:trHeight w:hRule="exact" w:val="288"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  <w:b/>
                <w:bCs/>
              </w:rPr>
              <w:t>Мониторинг образовательных результатов обучающихся</w:t>
            </w:r>
          </w:p>
        </w:tc>
      </w:tr>
      <w:tr w:rsidR="0061130A" w:rsidTr="00CC3D18">
        <w:trPr>
          <w:trHeight w:hRule="exact"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Анализ итогов успеваемости и качества знаний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 итогам четверти, полугодия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Учителя-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предметники</w:t>
            </w:r>
          </w:p>
        </w:tc>
      </w:tr>
      <w:tr w:rsidR="0061130A" w:rsidTr="00CC3D18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Анализ результатов сформированности предметных, метапредметных, личностных результатов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2"/>
              </w:rPr>
              <w:t>По итогам четверти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Учителя-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предметники</w:t>
            </w:r>
          </w:p>
        </w:tc>
      </w:tr>
      <w:tr w:rsidR="0061130A" w:rsidTr="00CC3D18">
        <w:trPr>
          <w:trHeight w:hRule="exact" w:val="11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Анализ результатов обучающихся по итогам проведения внешних диагностических процедур (ВПР, ОГЭ)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После выполнения работ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Учителя-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предметники</w:t>
            </w:r>
          </w:p>
        </w:tc>
      </w:tr>
      <w:tr w:rsidR="0061130A" w:rsidTr="00CC3D18"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 w:rsidP="00CC3D18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конце учебного года присоставлении плана на следующий учебный год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61130A" w:rsidTr="00CC3D18">
        <w:trPr>
          <w:trHeight w:hRule="exact" w:val="283"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  <w:b/>
                <w:bCs/>
              </w:rPr>
              <w:t>Работа с учителями</w:t>
            </w:r>
          </w:p>
        </w:tc>
      </w:tr>
      <w:tr w:rsidR="0061130A" w:rsidTr="00CC3D18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 плану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проведения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педсоветов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Учителя-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предметники</w:t>
            </w:r>
          </w:p>
        </w:tc>
      </w:tr>
      <w:tr w:rsidR="0061130A" w:rsidTr="00CC3D18">
        <w:trPr>
          <w:trHeight w:hRule="exact" w:val="16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Проведение педагогических советов, совещаний по повышению качества образования на основе анализа результатов процедур оценки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2"/>
              </w:rPr>
              <w:t>По плану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2"/>
              </w:rPr>
              <w:t>проведения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2"/>
              </w:rPr>
              <w:t>педсоветов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Учителя-</w:t>
            </w:r>
          </w:p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предметники</w:t>
            </w:r>
          </w:p>
        </w:tc>
      </w:tr>
      <w:tr w:rsidR="0061130A" w:rsidTr="00CC3D18">
        <w:trPr>
          <w:trHeight w:hRule="exact" w:val="24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Повышение квалификации педагогов по объективной оценке образовательных достижений обучающихся, по вопросам экспертизы и оценки работ обучающихся при проведении внешних диагностических процедур (курсы, вебинары, семинары, МО)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61130A" w:rsidTr="00CC3D18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61130A" w:rsidTr="00CC3D18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Разработка локальных актов, содержащих документальное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30A" w:rsidRDefault="00DE49D2">
            <w:pPr>
              <w:pStyle w:val="20"/>
              <w:framePr w:w="9624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Директор, зам. директора по УВР</w:t>
            </w:r>
          </w:p>
        </w:tc>
      </w:tr>
    </w:tbl>
    <w:p w:rsidR="0061130A" w:rsidRDefault="0061130A">
      <w:pPr>
        <w:framePr w:w="9624" w:wrap="notBeside" w:vAnchor="text" w:hAnchor="text" w:xAlign="center" w:y="1"/>
        <w:rPr>
          <w:sz w:val="2"/>
          <w:szCs w:val="2"/>
        </w:rPr>
      </w:pPr>
    </w:p>
    <w:p w:rsidR="0061130A" w:rsidRDefault="0061130A">
      <w:pPr>
        <w:rPr>
          <w:sz w:val="2"/>
          <w:szCs w:val="2"/>
        </w:rPr>
      </w:pPr>
    </w:p>
    <w:p w:rsidR="0061130A" w:rsidRDefault="0061130A">
      <w:pPr>
        <w:rPr>
          <w:sz w:val="2"/>
          <w:szCs w:val="2"/>
        </w:rPr>
        <w:sectPr w:rsidR="0061130A">
          <w:pgSz w:w="11900" w:h="16840"/>
          <w:pgMar w:top="2155" w:right="802" w:bottom="640" w:left="1475" w:header="0" w:footer="3" w:gutter="0"/>
          <w:cols w:space="720"/>
          <w:noEndnote/>
          <w:docGrid w:linePitch="360"/>
        </w:sectPr>
      </w:pPr>
    </w:p>
    <w:p w:rsidR="0061130A" w:rsidRDefault="00BC026F">
      <w:pPr>
        <w:spacing w:line="360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.05pt;margin-top:0;width:479.05pt;height:658.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" filled="f" stroked="f">
            <v:textbox style="mso-fit-shape-to-text:t" inset="0,0,0,0">
              <w:txbxContent>
                <w:tbl>
                  <w:tblPr>
                    <w:tblOverlap w:val="never"/>
                    <w:tblW w:w="9634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62"/>
                    <w:gridCol w:w="4224"/>
                    <w:gridCol w:w="2400"/>
                    <w:gridCol w:w="2448"/>
                  </w:tblGrid>
                  <w:tr w:rsidR="0061130A" w:rsidTr="00CC3D18">
                    <w:trPr>
                      <w:trHeight w:hRule="exact" w:val="859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6113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сопровождение оценочных процедур (приказы по школе, положения)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6113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6113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1130A" w:rsidTr="00CC3D18">
                    <w:trPr>
                      <w:trHeight w:hRule="exact" w:val="83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Контроль за корректировкой умений обучающихся по результатам проведения ВПР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Зам. директора по УВР</w:t>
                        </w:r>
                      </w:p>
                    </w:tc>
                  </w:tr>
                  <w:tr w:rsidR="0061130A" w:rsidTr="00CC3D18">
                    <w:trPr>
                      <w:trHeight w:hRule="exact" w:val="1402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11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2"/>
                          </w:rPr>
                          <w:t>Взаимное посещение уроков с целью использования педагогами формирующего оценивания для организации деятельности обучающихся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2"/>
                          </w:rPr>
                          <w:t>Зам. директора по УВР</w:t>
                        </w:r>
                      </w:p>
                    </w:tc>
                  </w:tr>
                  <w:tr w:rsidR="0061130A" w:rsidTr="00CC3D18">
                    <w:trPr>
                      <w:trHeight w:hRule="exact" w:val="1387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12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Пополнение банка школьных контрольно-измерительных материалов контрольными работами, по своей структуре аналогичными ВПР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 xml:space="preserve">В </w:t>
                        </w:r>
                        <w:bookmarkStart w:id="0" w:name="_GoBack"/>
                        <w:r>
                          <w:rPr>
                            <w:rStyle w:val="22"/>
                          </w:rPr>
                          <w:t xml:space="preserve">течение </w:t>
                        </w:r>
                        <w:bookmarkEnd w:id="0"/>
                        <w:r>
                          <w:rPr>
                            <w:rStyle w:val="22"/>
                          </w:rPr>
                          <w:t>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after="120" w:line="240" w:lineRule="exact"/>
                        </w:pPr>
                        <w:r>
                          <w:rPr>
                            <w:rStyle w:val="22"/>
                          </w:rPr>
                          <w:t>Учителя-</w:t>
                        </w:r>
                      </w:p>
                      <w:p w:rsidR="0061130A" w:rsidRDefault="00DE49D2">
                        <w:pPr>
                          <w:pStyle w:val="20"/>
                          <w:shd w:val="clear" w:color="auto" w:fill="auto"/>
                          <w:spacing w:before="120" w:line="240" w:lineRule="exact"/>
                        </w:pPr>
                        <w:r>
                          <w:rPr>
                            <w:rStyle w:val="22"/>
                          </w:rPr>
                          <w:t>предметники</w:t>
                        </w:r>
                      </w:p>
                    </w:tc>
                  </w:tr>
                  <w:tr w:rsidR="0061130A" w:rsidTr="00CC3D18">
                    <w:trPr>
                      <w:trHeight w:hRule="exact" w:val="763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13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2"/>
                          </w:rPr>
                          <w:t>Отработка умений ВПР через уроки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after="120" w:line="240" w:lineRule="exact"/>
                        </w:pPr>
                        <w:r>
                          <w:rPr>
                            <w:rStyle w:val="22"/>
                          </w:rPr>
                          <w:t>Учителя-</w:t>
                        </w:r>
                      </w:p>
                      <w:p w:rsidR="0061130A" w:rsidRDefault="00DE49D2">
                        <w:pPr>
                          <w:pStyle w:val="20"/>
                          <w:shd w:val="clear" w:color="auto" w:fill="auto"/>
                          <w:spacing w:before="120" w:line="240" w:lineRule="exact"/>
                        </w:pPr>
                        <w:r>
                          <w:rPr>
                            <w:rStyle w:val="22"/>
                          </w:rPr>
                          <w:t>предметники</w:t>
                        </w:r>
                      </w:p>
                    </w:tc>
                  </w:tr>
                  <w:tr w:rsidR="0061130A" w:rsidTr="00CC3D18">
                    <w:trPr>
                      <w:trHeight w:hRule="exact" w:val="283"/>
                      <w:jc w:val="center"/>
                    </w:trPr>
                    <w:tc>
                      <w:tcPr>
                        <w:tcW w:w="963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115pt"/>
                            <w:b/>
                            <w:bCs/>
                          </w:rPr>
                          <w:t>Работа с обучающимися</w:t>
                        </w:r>
                      </w:p>
                    </w:tc>
                  </w:tr>
                  <w:tr w:rsidR="0061130A" w:rsidTr="00CC3D18">
                    <w:trPr>
                      <w:trHeight w:hRule="exact" w:val="84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14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 w:rsidP="00CC3D18">
                        <w:pPr>
                          <w:pStyle w:val="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2"/>
                          </w:rPr>
                          <w:t>Проведениетренировочных контрольных работ по типу ВПР, ОГЭ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after="120" w:line="240" w:lineRule="exact"/>
                        </w:pPr>
                        <w:r>
                          <w:rPr>
                            <w:rStyle w:val="22"/>
                          </w:rPr>
                          <w:t>Учителя-</w:t>
                        </w:r>
                      </w:p>
                      <w:p w:rsidR="0061130A" w:rsidRDefault="00DE49D2">
                        <w:pPr>
                          <w:pStyle w:val="20"/>
                          <w:shd w:val="clear" w:color="auto" w:fill="auto"/>
                          <w:spacing w:before="120" w:line="240" w:lineRule="exact"/>
                        </w:pPr>
                        <w:r>
                          <w:rPr>
                            <w:rStyle w:val="22"/>
                          </w:rPr>
                          <w:t>предметники</w:t>
                        </w:r>
                      </w:p>
                    </w:tc>
                  </w:tr>
                  <w:tr w:rsidR="0061130A" w:rsidTr="00CC3D18">
                    <w:trPr>
                      <w:trHeight w:hRule="exact" w:val="1392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15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 w:rsidP="00CC3D18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Коррекционная индивидуальная работа по результатам тренировочных мероприятий, оказание консультативной помощи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after="120" w:line="240" w:lineRule="exact"/>
                        </w:pPr>
                        <w:r>
                          <w:rPr>
                            <w:rStyle w:val="22"/>
                          </w:rPr>
                          <w:t>Учителя-</w:t>
                        </w:r>
                      </w:p>
                      <w:p w:rsidR="0061130A" w:rsidRDefault="00DE49D2">
                        <w:pPr>
                          <w:pStyle w:val="20"/>
                          <w:shd w:val="clear" w:color="auto" w:fill="auto"/>
                          <w:spacing w:before="120" w:line="240" w:lineRule="exact"/>
                        </w:pPr>
                        <w:r>
                          <w:rPr>
                            <w:rStyle w:val="22"/>
                          </w:rPr>
                          <w:t>предметники</w:t>
                        </w:r>
                      </w:p>
                    </w:tc>
                  </w:tr>
                  <w:tr w:rsidR="0061130A" w:rsidTr="00CC3D18">
                    <w:trPr>
                      <w:trHeight w:hRule="exact" w:val="895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16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jc w:val="both"/>
                        </w:pPr>
                        <w:r>
                          <w:rPr>
                            <w:rStyle w:val="22"/>
                          </w:rPr>
                          <w:t>Проведение классных часов по вопросам проведения оценочных процедур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Учителя- предметники, кл. руководители</w:t>
                        </w:r>
                      </w:p>
                    </w:tc>
                  </w:tr>
                  <w:tr w:rsidR="0061130A" w:rsidTr="00CC3D18">
                    <w:trPr>
                      <w:trHeight w:hRule="exact" w:val="71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17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2"/>
                          </w:rPr>
                          <w:t>Проведение ВПР в соответствии с требованиями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after="120" w:line="240" w:lineRule="exact"/>
                        </w:pPr>
                        <w:r>
                          <w:rPr>
                            <w:rStyle w:val="22"/>
                          </w:rPr>
                          <w:t>Учителя-</w:t>
                        </w:r>
                      </w:p>
                      <w:p w:rsidR="0061130A" w:rsidRDefault="00DE49D2">
                        <w:pPr>
                          <w:pStyle w:val="20"/>
                          <w:shd w:val="clear" w:color="auto" w:fill="auto"/>
                          <w:spacing w:before="120" w:line="240" w:lineRule="exact"/>
                        </w:pPr>
                        <w:r>
                          <w:rPr>
                            <w:rStyle w:val="22"/>
                          </w:rPr>
                          <w:t>предметники</w:t>
                        </w:r>
                      </w:p>
                    </w:tc>
                  </w:tr>
                  <w:tr w:rsidR="0061130A" w:rsidTr="00CC3D18">
                    <w:trPr>
                      <w:trHeight w:hRule="exact" w:val="1373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18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Привлечение независимых общественных наблюдателей для контроля во время проведения оценочных процедур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При проведении оценочных процедур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Зам. директора по УВР</w:t>
                        </w:r>
                      </w:p>
                    </w:tc>
                  </w:tr>
                  <w:tr w:rsidR="0061130A" w:rsidTr="00CC3D18">
                    <w:trPr>
                      <w:trHeight w:hRule="exact" w:val="83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19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Обеспечение отсутствия конфликта интересов во время проведения оценочных процедур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При проведении оценочных процедур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69" w:lineRule="exact"/>
                        </w:pPr>
                        <w:r>
                          <w:rPr>
                            <w:rStyle w:val="22"/>
                          </w:rPr>
                          <w:t>Зам. директора по УВР</w:t>
                        </w:r>
                      </w:p>
                    </w:tc>
                  </w:tr>
                  <w:tr w:rsidR="0061130A" w:rsidTr="00CC3D18">
                    <w:trPr>
                      <w:trHeight w:hRule="exact" w:val="288"/>
                      <w:jc w:val="center"/>
                    </w:trPr>
                    <w:tc>
                      <w:tcPr>
                        <w:tcW w:w="963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1pt"/>
                          </w:rPr>
                          <w:t>Работа с родителями</w:t>
                        </w:r>
                      </w:p>
                    </w:tc>
                  </w:tr>
                  <w:tr w:rsidR="0061130A" w:rsidTr="00CC3D18">
                    <w:trPr>
                      <w:trHeight w:hRule="exact" w:val="84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2"/>
                          </w:rPr>
                          <w:t>Проведение родительских собраний по вопросам проведения оценочных процедур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Март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Администрация</w:t>
                        </w:r>
                      </w:p>
                    </w:tc>
                  </w:tr>
                  <w:tr w:rsidR="0061130A" w:rsidTr="00CC3D18">
                    <w:trPr>
                      <w:trHeight w:hRule="exact" w:val="845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2"/>
                          </w:rPr>
                          <w:t>21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69" w:lineRule="exact"/>
                        </w:pPr>
                        <w:r>
                          <w:rPr>
                            <w:rStyle w:val="22"/>
                          </w:rPr>
                          <w:t>Размещение информации на сайте школы по вопросам проведения ГИА, ВПР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130A" w:rsidRDefault="00DE49D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</w:rPr>
                          <w:t>Администрация</w:t>
                        </w:r>
                      </w:p>
                    </w:tc>
                  </w:tr>
                </w:tbl>
                <w:p w:rsidR="0061130A" w:rsidRDefault="0061130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61130A">
      <w:pPr>
        <w:spacing w:line="360" w:lineRule="exact"/>
      </w:pPr>
    </w:p>
    <w:p w:rsidR="0061130A" w:rsidRDefault="00BC026F">
      <w:pPr>
        <w:spacing w:line="360" w:lineRule="exact"/>
      </w:pPr>
      <w:r>
        <w:rPr>
          <w:noProof/>
        </w:rPr>
        <w:pict>
          <v:shape id="Text Box 4" o:spid="_x0000_s1027" type="#_x0000_t202" style="position:absolute;margin-left:5.15pt;margin-top:15.9pt;width:376.5pt;height:17.25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" filled="f" stroked="f">
            <v:textbox inset="0,0,0,0">
              <w:txbxContent>
                <w:p w:rsidR="0061130A" w:rsidRDefault="00CC3D18">
                  <w:pPr>
                    <w:pStyle w:val="5"/>
                    <w:shd w:val="clear" w:color="auto" w:fill="auto"/>
                  </w:pPr>
                  <w:r>
                    <w:t>Директор :                                      Т.А. Смирнова</w:t>
                  </w:r>
                </w:p>
              </w:txbxContent>
            </v:textbox>
            <w10:wrap anchorx="margin"/>
          </v:shape>
        </w:pict>
      </w:r>
    </w:p>
    <w:p w:rsidR="0061130A" w:rsidRDefault="0061130A">
      <w:pPr>
        <w:spacing w:line="525" w:lineRule="exact"/>
      </w:pPr>
    </w:p>
    <w:p w:rsidR="0061130A" w:rsidRDefault="0061130A">
      <w:pPr>
        <w:rPr>
          <w:sz w:val="2"/>
          <w:szCs w:val="2"/>
        </w:rPr>
      </w:pPr>
    </w:p>
    <w:sectPr w:rsidR="0061130A" w:rsidSect="00BC026F">
      <w:pgSz w:w="11900" w:h="16840"/>
      <w:pgMar w:top="1174" w:right="878" w:bottom="1174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9D" w:rsidRDefault="00B9459D">
      <w:r>
        <w:separator/>
      </w:r>
    </w:p>
  </w:endnote>
  <w:endnote w:type="continuationSeparator" w:id="1">
    <w:p w:rsidR="00B9459D" w:rsidRDefault="00B9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9D" w:rsidRDefault="00B9459D"/>
  </w:footnote>
  <w:footnote w:type="continuationSeparator" w:id="1">
    <w:p w:rsidR="00B9459D" w:rsidRDefault="00B945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30A"/>
    <w:rsid w:val="0061130A"/>
    <w:rsid w:val="00917F27"/>
    <w:rsid w:val="00B9459D"/>
    <w:rsid w:val="00BC026F"/>
    <w:rsid w:val="00CC3D18"/>
    <w:rsid w:val="00DE49D2"/>
    <w:rsid w:val="00F3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26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C026F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4Exact">
    <w:name w:val="Основной текст (4) Exact"/>
    <w:basedOn w:val="a0"/>
    <w:link w:val="4"/>
    <w:rsid w:val="00BC0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BC0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C0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BC02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BC0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"/>
    <w:rsid w:val="00BC02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C0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C026F"/>
    <w:pPr>
      <w:shd w:val="clear" w:color="auto" w:fill="FFFFFF"/>
      <w:spacing w:after="60" w:line="0" w:lineRule="atLeast"/>
      <w:jc w:val="center"/>
    </w:pPr>
    <w:rPr>
      <w:rFonts w:ascii="Century Schoolbook" w:eastAsia="Century Schoolbook" w:hAnsi="Century Schoolbook" w:cs="Century Schoolbook"/>
      <w:b/>
      <w:bCs/>
      <w:i/>
      <w:iCs/>
      <w:sz w:val="15"/>
      <w:szCs w:val="15"/>
    </w:rPr>
  </w:style>
  <w:style w:type="paragraph" w:customStyle="1" w:styleId="4">
    <w:name w:val="Основной текст (4)"/>
    <w:basedOn w:val="a"/>
    <w:link w:val="4Exact"/>
    <w:rsid w:val="00BC026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C02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BC026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2023-10-19T05:44:00Z</dcterms:created>
  <dcterms:modified xsi:type="dcterms:W3CDTF">2023-10-19T05:44:00Z</dcterms:modified>
</cp:coreProperties>
</file>