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CA" w:rsidRDefault="004B722B" w:rsidP="000526CA">
      <w:pPr>
        <w:spacing w:before="100" w:beforeAutospacing="1" w:after="100" w:afterAutospacing="1" w:line="240" w:lineRule="auto"/>
        <w:jc w:val="center"/>
        <w:rPr>
          <w:rFonts w:ascii="Arial CYR" w:hAnsi="Arial CYR" w:cs="Arial CYR"/>
          <w:b/>
          <w:color w:val="000000"/>
          <w:sz w:val="32"/>
          <w:szCs w:val="32"/>
          <w:lang w:val="en-US"/>
        </w:rPr>
      </w:pPr>
      <w:r w:rsidRPr="00DB2D30">
        <w:rPr>
          <w:rFonts w:ascii="Arial CYR" w:hAnsi="Arial CYR" w:cs="Arial CYR"/>
          <w:b/>
          <w:color w:val="000000"/>
          <w:sz w:val="32"/>
          <w:szCs w:val="32"/>
        </w:rPr>
        <w:t>Памятка по выполнению домашнего задания</w:t>
      </w:r>
    </w:p>
    <w:p w:rsidR="004B722B" w:rsidRPr="00DB2D30" w:rsidRDefault="004B722B" w:rsidP="000526CA">
      <w:pPr>
        <w:spacing w:before="100" w:beforeAutospacing="1" w:after="100" w:afterAutospacing="1" w:line="240" w:lineRule="auto"/>
        <w:jc w:val="center"/>
        <w:rPr>
          <w:rFonts w:ascii="Arial CYR" w:hAnsi="Arial CYR" w:cs="Arial CYR"/>
          <w:b/>
          <w:color w:val="000000"/>
          <w:sz w:val="32"/>
          <w:szCs w:val="32"/>
        </w:rPr>
      </w:pPr>
      <w:r w:rsidRPr="00DB2D30">
        <w:rPr>
          <w:rFonts w:ascii="Arial CYR" w:hAnsi="Arial CYR" w:cs="Arial CYR"/>
          <w:b/>
          <w:color w:val="000000"/>
          <w:sz w:val="32"/>
          <w:szCs w:val="32"/>
        </w:rPr>
        <w:t>по истории России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color w:val="000000"/>
          <w:sz w:val="20"/>
          <w:szCs w:val="20"/>
        </w:rPr>
        <w:t>Подготовка домашнего задания по истории России — это самостоятельная работа, которая выполняется два-три раза в неделю, в течение нескольких лет.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 xml:space="preserve">Со временем она становится рутинным и малоинтересным занятием, от которого хочется поскорее избавиться. Однако любой ученик в состоянии разнообразить и сделать более увлекательной и интересной эту работу, </w:t>
      </w:r>
      <w:proofErr w:type="gramStart"/>
      <w:r w:rsidRPr="00AF5806">
        <w:rPr>
          <w:rFonts w:ascii="Arial CYR" w:hAnsi="Arial CYR" w:cs="Arial CYR"/>
          <w:color w:val="000000"/>
          <w:sz w:val="20"/>
          <w:szCs w:val="20"/>
        </w:rPr>
        <w:t>а</w:t>
      </w:r>
      <w:proofErr w:type="gramEnd"/>
      <w:r w:rsidRPr="00AF5806">
        <w:rPr>
          <w:rFonts w:ascii="Arial CYR" w:hAnsi="Arial CYR" w:cs="Arial CYR"/>
          <w:color w:val="000000"/>
          <w:sz w:val="20"/>
          <w:szCs w:val="20"/>
        </w:rPr>
        <w:t xml:space="preserve"> следовательно, сократить время на ее выполнение. Всё это возможно, если подходить к домашнему заданию творчески.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Следует нацеливать детей не только на запоминание исторических фактов, но и на анализ их, сопоставление. Ученики наши должны охватывать взглядом весь исторический процесс.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Подготовка домашнего задания по истории России — это самостоятельная систематическая работа с учебной литературой, работа, в результате которой необходимо запомнить огромное количество фактического материала.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Труд колоссальный. Для облегчения этого труда следует воспользоваться уже известными методиками или создать такую систему подготовки домашнего задания, которая устроила бы большинство учащихся в классе. Применяя удобную школьникам систему усвоения знаний, можно достичь высокого КПД, если говорить языком физики.</w:t>
      </w:r>
    </w:p>
    <w:p w:rsidR="004B722B" w:rsidRPr="00AF5806" w:rsidRDefault="00883CE2" w:rsidP="00AF5806">
      <w:pPr>
        <w:spacing w:before="100" w:beforeAutospacing="1" w:after="100" w:afterAutospacing="1" w:line="240" w:lineRule="auto"/>
        <w:jc w:val="center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noProof/>
          <w:color w:val="000000"/>
          <w:sz w:val="20"/>
          <w:szCs w:val="20"/>
        </w:rPr>
        <w:drawing>
          <wp:inline distT="0" distB="0" distL="0" distR="0">
            <wp:extent cx="142875" cy="142875"/>
            <wp:effectExtent l="0" t="0" r="9525" b="0"/>
            <wp:docPr id="1" name="Рисунок 1" descr="http://his.1september.ru/2003/06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his.1september.ru/2003/06/squar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color w:val="000000"/>
          <w:sz w:val="20"/>
          <w:szCs w:val="20"/>
        </w:rPr>
        <w:t>Хочу</w:t>
      </w:r>
      <w:r w:rsidRPr="00AF5806">
        <w:rPr>
          <w:rFonts w:ascii="Arial CYR" w:hAnsi="Arial CYR" w:cs="Arial CYR"/>
          <w:color w:val="000000"/>
          <w:sz w:val="20"/>
          <w:szCs w:val="20"/>
        </w:rPr>
        <w:t xml:space="preserve"> предложить несколько методов подготовки домашнего задания. Поэтапное их освоение, движение от простой методики к развернутой открывает широкие перспективы для творчества, привносит в процесс изучения отечественной истории элементы самопознания, узнавания и </w:t>
      </w:r>
      <w:proofErr w:type="spellStart"/>
      <w:r w:rsidRPr="00AF5806">
        <w:rPr>
          <w:rFonts w:ascii="Arial CYR" w:hAnsi="Arial CYR" w:cs="Arial CYR"/>
          <w:color w:val="000000"/>
          <w:sz w:val="20"/>
          <w:szCs w:val="20"/>
        </w:rPr>
        <w:t>признавания</w:t>
      </w:r>
      <w:proofErr w:type="spellEnd"/>
      <w:r w:rsidRPr="00AF5806">
        <w:rPr>
          <w:rFonts w:ascii="Arial CYR" w:hAnsi="Arial CYR" w:cs="Arial CYR"/>
          <w:color w:val="000000"/>
          <w:sz w:val="20"/>
          <w:szCs w:val="20"/>
        </w:rPr>
        <w:t xml:space="preserve"> своих возможностей, своего мироощущения; а в целом будит интерес к предмету, устраняет монотонность и однообразие при выполнении домашнего задания, побуждает к творчеству.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 xml:space="preserve">Все эти методики в принципе известны. Наша задача — их систематизировать и найти наиболее </w:t>
      </w:r>
      <w:proofErr w:type="gramStart"/>
      <w:r w:rsidRPr="00AF5806">
        <w:rPr>
          <w:rFonts w:ascii="Arial CYR" w:hAnsi="Arial CYR" w:cs="Arial CYR"/>
          <w:color w:val="000000"/>
          <w:sz w:val="20"/>
          <w:szCs w:val="20"/>
        </w:rPr>
        <w:t>удобную</w:t>
      </w:r>
      <w:proofErr w:type="gramEnd"/>
      <w:r w:rsidRPr="00AF5806">
        <w:rPr>
          <w:rFonts w:ascii="Arial CYR" w:hAnsi="Arial CYR" w:cs="Arial CYR"/>
          <w:color w:val="000000"/>
          <w:sz w:val="20"/>
          <w:szCs w:val="20"/>
        </w:rPr>
        <w:t xml:space="preserve"> для конкретного класса, группы, ученика. Впоследствии можно двигаться дальше, используя другие методики, чтобы помочь создать детям собственную систему самостоятельной подготовки к уроку истории.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Первый метод: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 xml:space="preserve">чтение, пересказ заданного материала, ответ на </w:t>
      </w:r>
      <w:proofErr w:type="gramStart"/>
      <w:r w:rsidRPr="00AF5806">
        <w:rPr>
          <w:rFonts w:ascii="Arial CYR" w:hAnsi="Arial CYR" w:cs="Arial CYR"/>
          <w:color w:val="000000"/>
          <w:sz w:val="20"/>
          <w:szCs w:val="20"/>
        </w:rPr>
        <w:t>предложенные</w:t>
      </w:r>
      <w:proofErr w:type="gramEnd"/>
      <w:r w:rsidRPr="00AF5806">
        <w:rPr>
          <w:rFonts w:ascii="Arial CYR" w:hAnsi="Arial CYR" w:cs="Arial CYR"/>
          <w:color w:val="000000"/>
          <w:sz w:val="20"/>
          <w:szCs w:val="20"/>
        </w:rPr>
        <w:t xml:space="preserve"> вопросы.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Второй метод: </w:t>
      </w:r>
      <w:r w:rsidRPr="00AF5806">
        <w:rPr>
          <w:rFonts w:ascii="Arial CYR" w:hAnsi="Arial CYR" w:cs="Arial CYR"/>
          <w:color w:val="000000"/>
          <w:sz w:val="20"/>
          <w:szCs w:val="20"/>
        </w:rPr>
        <w:t>чтение, составление собственного плана пересказа текста, пересказ.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Третий метод: </w:t>
      </w:r>
      <w:r w:rsidRPr="00AF5806">
        <w:rPr>
          <w:rFonts w:ascii="Arial CYR" w:hAnsi="Arial CYR" w:cs="Arial CYR"/>
          <w:color w:val="000000"/>
          <w:sz w:val="20"/>
          <w:szCs w:val="20"/>
        </w:rPr>
        <w:t>чтение, составление хронологической таблицы, пересказ.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Четвертый метод: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чтение, выстраивание ответа с использованием модуля.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Пятый метод: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создание композиции ответа с использованием предшествующих методов или их элементов.</w:t>
      </w:r>
    </w:p>
    <w:p w:rsidR="004B722B" w:rsidRPr="00AF5806" w:rsidRDefault="00883CE2" w:rsidP="00AF5806">
      <w:pPr>
        <w:spacing w:before="100" w:beforeAutospacing="1" w:after="100" w:afterAutospacing="1" w:line="240" w:lineRule="auto"/>
        <w:jc w:val="center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noProof/>
          <w:color w:val="000000"/>
          <w:sz w:val="20"/>
          <w:szCs w:val="20"/>
        </w:rPr>
        <w:drawing>
          <wp:inline distT="0" distB="0" distL="0" distR="0">
            <wp:extent cx="142875" cy="142875"/>
            <wp:effectExtent l="0" t="0" r="9525" b="0"/>
            <wp:docPr id="2" name="Рисунок 2" descr="http://his.1september.ru/2003/06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his.1september.ru/2003/06/squar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color w:val="000000"/>
          <w:sz w:val="20"/>
          <w:szCs w:val="20"/>
        </w:rPr>
        <w:t xml:space="preserve">По своему усмотрению учитель выбирает один из этих методов и рекомендует использовать его при подготовке домашнего задания. Если он перестает устраивать учителя или детей, можно перейти к </w:t>
      </w:r>
      <w:proofErr w:type="gramStart"/>
      <w:r w:rsidRPr="00AF5806">
        <w:rPr>
          <w:rFonts w:ascii="Arial CYR" w:hAnsi="Arial CYR" w:cs="Arial CYR"/>
          <w:color w:val="000000"/>
          <w:sz w:val="20"/>
          <w:szCs w:val="20"/>
        </w:rPr>
        <w:t>другому</w:t>
      </w:r>
      <w:proofErr w:type="gramEnd"/>
      <w:r w:rsidRPr="00AF5806">
        <w:rPr>
          <w:rFonts w:ascii="Arial CYR" w:hAnsi="Arial CYR" w:cs="Arial CYR"/>
          <w:color w:val="000000"/>
          <w:sz w:val="20"/>
          <w:szCs w:val="20"/>
        </w:rPr>
        <w:t>, более эффективному.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Давайте рассмотрим эти методики внимательнее.</w:t>
      </w:r>
    </w:p>
    <w:p w:rsidR="004B722B" w:rsidRPr="00AF5806" w:rsidRDefault="004B722B" w:rsidP="00AF5806">
      <w:pPr>
        <w:spacing w:before="100" w:beforeAutospacing="1" w:after="100" w:afterAutospacing="1" w:line="240" w:lineRule="auto"/>
        <w:outlineLvl w:val="3"/>
        <w:rPr>
          <w:rFonts w:ascii="Arial CYR" w:hAnsi="Arial CYR" w:cs="Arial CYR"/>
          <w:b/>
          <w:bCs/>
          <w:i/>
          <w:iCs/>
          <w:color w:val="000000"/>
          <w:sz w:val="27"/>
          <w:szCs w:val="27"/>
        </w:rPr>
      </w:pPr>
      <w:r w:rsidRPr="00AF5806">
        <w:rPr>
          <w:rFonts w:ascii="Arial CYR" w:hAnsi="Arial CYR" w:cs="Arial CYR"/>
          <w:b/>
          <w:bCs/>
          <w:i/>
          <w:iCs/>
          <w:color w:val="000000"/>
          <w:sz w:val="27"/>
          <w:szCs w:val="27"/>
        </w:rPr>
        <w:t>Первый метод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color w:val="000000"/>
          <w:sz w:val="20"/>
          <w:szCs w:val="20"/>
        </w:rPr>
        <w:t xml:space="preserve">На взгляд дилетанта он самый несложный. Следуя ему, нужно прочитать два-три раза содержание параграфа, а потом пересказать его. Далее следует найти в тексте ответы </w:t>
      </w:r>
      <w:proofErr w:type="gramStart"/>
      <w:r w:rsidRPr="00AF5806">
        <w:rPr>
          <w:rFonts w:ascii="Arial CYR" w:hAnsi="Arial CYR" w:cs="Arial CYR"/>
          <w:color w:val="000000"/>
          <w:sz w:val="20"/>
          <w:szCs w:val="20"/>
        </w:rPr>
        <w:t>на</w:t>
      </w:r>
      <w:proofErr w:type="gramEnd"/>
      <w:r w:rsidRPr="00AF5806">
        <w:rPr>
          <w:rFonts w:ascii="Arial CYR" w:hAnsi="Arial CYR" w:cs="Arial CYR"/>
          <w:color w:val="000000"/>
          <w:sz w:val="20"/>
          <w:szCs w:val="20"/>
        </w:rPr>
        <w:t xml:space="preserve"> предложенные вопросы.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 xml:space="preserve">Данный метод полезен на начальном этапе изучения истории. Он способствует развитию памяти, вырабатывает и формирует навыки правильной монологической речи. Однако этот метод </w:t>
      </w:r>
      <w:proofErr w:type="spellStart"/>
      <w:r w:rsidRPr="00AF5806">
        <w:rPr>
          <w:rFonts w:ascii="Arial CYR" w:hAnsi="Arial CYR" w:cs="Arial CYR"/>
          <w:color w:val="000000"/>
          <w:sz w:val="20"/>
          <w:szCs w:val="20"/>
        </w:rPr>
        <w:t>времеёмок</w:t>
      </w:r>
      <w:proofErr w:type="spellEnd"/>
      <w:r w:rsidRPr="00AF5806">
        <w:rPr>
          <w:rFonts w:ascii="Arial CYR" w:hAnsi="Arial CYR" w:cs="Arial CYR"/>
          <w:color w:val="000000"/>
          <w:sz w:val="20"/>
          <w:szCs w:val="20"/>
        </w:rPr>
        <w:t xml:space="preserve"> и на определенном этапе становится малоэффективным. Если учитель видит, что этот метод дает небольшую отдачу, следует переходить к одному из следующих вариантов подготовки домашнего задания. Это можно делать уже в VI или VII классе. Можно применять оба эти метода.</w:t>
      </w:r>
    </w:p>
    <w:p w:rsidR="004B722B" w:rsidRPr="00AF5806" w:rsidRDefault="004B722B" w:rsidP="00AF5806">
      <w:pPr>
        <w:spacing w:before="100" w:beforeAutospacing="1" w:after="100" w:afterAutospacing="1" w:line="240" w:lineRule="auto"/>
        <w:outlineLvl w:val="3"/>
        <w:rPr>
          <w:rFonts w:ascii="Arial CYR" w:hAnsi="Arial CYR" w:cs="Arial CYR"/>
          <w:b/>
          <w:bCs/>
          <w:i/>
          <w:iCs/>
          <w:color w:val="000000"/>
          <w:sz w:val="27"/>
          <w:szCs w:val="27"/>
        </w:rPr>
      </w:pPr>
      <w:r w:rsidRPr="00AF5806">
        <w:rPr>
          <w:rFonts w:ascii="Arial CYR" w:hAnsi="Arial CYR" w:cs="Arial CYR"/>
          <w:b/>
          <w:bCs/>
          <w:i/>
          <w:iCs/>
          <w:color w:val="000000"/>
          <w:sz w:val="27"/>
          <w:szCs w:val="27"/>
        </w:rPr>
        <w:t>Второй метод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color w:val="000000"/>
          <w:sz w:val="20"/>
          <w:szCs w:val="20"/>
        </w:rPr>
        <w:lastRenderedPageBreak/>
        <w:t xml:space="preserve">Этот метод предусматривает изучение и изложение фактического материала по собственному плану. Например, в теме урока значится: «Экономическое развитие России в первой половине XVI </w:t>
      </w:r>
      <w:proofErr w:type="gramStart"/>
      <w:r w:rsidRPr="00AF5806">
        <w:rPr>
          <w:rFonts w:ascii="Arial CYR" w:hAnsi="Arial CYR" w:cs="Arial CYR"/>
          <w:color w:val="000000"/>
          <w:sz w:val="20"/>
          <w:szCs w:val="20"/>
        </w:rPr>
        <w:t>в</w:t>
      </w:r>
      <w:proofErr w:type="gramEnd"/>
      <w:r w:rsidRPr="00AF5806">
        <w:rPr>
          <w:rFonts w:ascii="Arial CYR" w:hAnsi="Arial CYR" w:cs="Arial CYR"/>
          <w:color w:val="000000"/>
          <w:sz w:val="20"/>
          <w:szCs w:val="20"/>
        </w:rPr>
        <w:t>.». Весь изложенный в параграфе материал разбит на четыре главы: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Рост территорий.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Развитие сельского хозяйства.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Рост городов.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Торговля.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Как показала практика, ученикам удобнее изучать и пересказывать содержание параграфа, придерживаясь собственного плана: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Развитие сельского хозяйства.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Развитие ремесла.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Развитие торговли.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Этот план дает возможность построения ответа в соответствии с логикой экономического развития России того времени. Развитие сельского хозяйства стало основой экономического подъема и повлекло за собой развитие и увеличение ремесленного производства (потребовались новые орудия труда, предметы быта и т.д.).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Торговля, являясь посредником между сельскохозяйственным и ремесленным производством, также переживает подъем, что, в конечном счете, и приводит к росту городов, население которых в основном занято ремеслом и торговлей.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Готовясь к уроку истории по такому плану, дети значительно проще усваивают учебный материал. Этот план ответа можно использовать и при изучении ряда других тем из истории экономического развития России в VI и VII классах.</w:t>
      </w:r>
    </w:p>
    <w:p w:rsidR="004B722B" w:rsidRPr="00AF5806" w:rsidRDefault="004B722B" w:rsidP="00AF5806">
      <w:pPr>
        <w:spacing w:before="100" w:beforeAutospacing="1" w:after="100" w:afterAutospacing="1" w:line="240" w:lineRule="auto"/>
        <w:outlineLvl w:val="3"/>
        <w:rPr>
          <w:rFonts w:ascii="Arial CYR" w:hAnsi="Arial CYR" w:cs="Arial CYR"/>
          <w:b/>
          <w:bCs/>
          <w:i/>
          <w:iCs/>
          <w:color w:val="000000"/>
          <w:sz w:val="27"/>
          <w:szCs w:val="27"/>
        </w:rPr>
      </w:pPr>
      <w:r w:rsidRPr="00AF5806">
        <w:rPr>
          <w:rFonts w:ascii="Arial CYR" w:hAnsi="Arial CYR" w:cs="Arial CYR"/>
          <w:b/>
          <w:bCs/>
          <w:i/>
          <w:iCs/>
          <w:color w:val="000000"/>
          <w:sz w:val="27"/>
          <w:szCs w:val="27"/>
        </w:rPr>
        <w:t>Третий метод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color w:val="000000"/>
          <w:sz w:val="20"/>
          <w:szCs w:val="20"/>
        </w:rPr>
        <w:t>Подготовка домашнего задания в данном случае предполагает изучение и изложение учебного материала в хронологической последовательности. Использование этого метода дает наибольший эффе</w:t>
      </w:r>
      <w:proofErr w:type="gramStart"/>
      <w:r w:rsidRPr="00AF5806">
        <w:rPr>
          <w:rFonts w:ascii="Arial CYR" w:hAnsi="Arial CYR" w:cs="Arial CYR"/>
          <w:color w:val="000000"/>
          <w:sz w:val="20"/>
          <w:szCs w:val="20"/>
        </w:rPr>
        <w:t>кт в сл</w:t>
      </w:r>
      <w:proofErr w:type="gramEnd"/>
      <w:r w:rsidRPr="00AF5806">
        <w:rPr>
          <w:rFonts w:ascii="Arial CYR" w:hAnsi="Arial CYR" w:cs="Arial CYR"/>
          <w:color w:val="000000"/>
          <w:sz w:val="20"/>
          <w:szCs w:val="20"/>
        </w:rPr>
        <w:t>учае изучения объемной и сложной темы, насыщенной историческими событиями и фактами, например: «Смутное время. Начало XVII века».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Выстраивая весь учебный материал в хронологической последовательности, можно создать систему запоминания исторических событий, что послужит опорой для дальнейшего монологического повествования.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b/>
          <w:bCs/>
          <w:color w:val="000000"/>
          <w:sz w:val="20"/>
        </w:rPr>
        <w:t>А. Форма летописи</w:t>
      </w:r>
    </w:p>
    <w:p w:rsidR="004B722B" w:rsidRPr="00AF5806" w:rsidRDefault="004B722B" w:rsidP="00AF5806">
      <w:pPr>
        <w:spacing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b/>
          <w:bCs/>
          <w:color w:val="000000"/>
          <w:sz w:val="20"/>
        </w:rPr>
        <w:t>1601 г. </w:t>
      </w:r>
      <w:r w:rsidRPr="00AF5806">
        <w:rPr>
          <w:rFonts w:ascii="Arial CYR" w:hAnsi="Arial CYR" w:cs="Arial CYR"/>
          <w:color w:val="000000"/>
          <w:sz w:val="20"/>
          <w:szCs w:val="20"/>
        </w:rPr>
        <w:t>Правление Бориса Годунова. Неурожайный год в России.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1602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Неурожайный год. Голод в России.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1603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Неурожайный год. Голод. Восстание холопов.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1604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Появление на западных рубежах России самозванца Лжедмитрия I. Начало гражданской войны в России.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1605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Смерть Бориса Годунова. Венчание Лжедмитрия I на царство в России.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1606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 xml:space="preserve">Восстание в Москве. Убийство Лжедмитрия I. Венчание Василия Шуйского на царство. Восстание </w:t>
      </w:r>
      <w:proofErr w:type="spellStart"/>
      <w:r w:rsidRPr="00AF5806">
        <w:rPr>
          <w:rFonts w:ascii="Arial CYR" w:hAnsi="Arial CYR" w:cs="Arial CYR"/>
          <w:color w:val="000000"/>
          <w:sz w:val="20"/>
          <w:szCs w:val="20"/>
        </w:rPr>
        <w:t>Болотникова</w:t>
      </w:r>
      <w:proofErr w:type="spellEnd"/>
      <w:r w:rsidRPr="00AF5806">
        <w:rPr>
          <w:rFonts w:ascii="Arial CYR" w:hAnsi="Arial CYR" w:cs="Arial CYR"/>
          <w:color w:val="000000"/>
          <w:sz w:val="20"/>
          <w:szCs w:val="20"/>
        </w:rPr>
        <w:t>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1607 г. </w:t>
      </w:r>
      <w:r w:rsidRPr="00AF5806">
        <w:rPr>
          <w:rFonts w:ascii="Arial CYR" w:hAnsi="Arial CYR" w:cs="Arial CYR"/>
          <w:color w:val="000000"/>
          <w:sz w:val="20"/>
          <w:szCs w:val="20"/>
        </w:rPr>
        <w:t>Появление нового самозванца — Лжедмитрия II. Новый виток гражданской войны в России.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1608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Начало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i/>
          <w:iCs/>
          <w:color w:val="000000"/>
          <w:sz w:val="20"/>
        </w:rPr>
        <w:t>Тушинского сидения </w:t>
      </w:r>
      <w:r w:rsidRPr="00AF5806">
        <w:rPr>
          <w:rFonts w:ascii="Arial CYR" w:hAnsi="Arial CYR" w:cs="Arial CYR"/>
          <w:color w:val="000000"/>
          <w:sz w:val="20"/>
          <w:szCs w:val="20"/>
        </w:rPr>
        <w:t>Лжедмитрия II. Осада Троице-Сергиева монастыря поляками.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1609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Шведско-польская интервенция в России. Осада Смоленска поляками.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1610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Убийство Лжедмитрия II. Свержение Василия Шуйского. Семибоярщина.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1611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Первое ополчение. Борьба с польской интервенцией.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1612 г. </w:t>
      </w:r>
      <w:r w:rsidRPr="00AF5806">
        <w:rPr>
          <w:rFonts w:ascii="Arial CYR" w:hAnsi="Arial CYR" w:cs="Arial CYR"/>
          <w:color w:val="000000"/>
          <w:sz w:val="20"/>
          <w:szCs w:val="20"/>
        </w:rPr>
        <w:t>Второе ополчение, под предводительством К.Минина и Д.Пожарского. Освобождение Москвы от интервентов.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1613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Земский собор. Венчание Михаила Романова на царство.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b/>
          <w:bCs/>
          <w:color w:val="000000"/>
          <w:sz w:val="20"/>
        </w:rPr>
        <w:t>Б. Форма хронологической таблицы, основанной на ассоциациях</w:t>
      </w:r>
    </w:p>
    <w:p w:rsidR="004B722B" w:rsidRPr="00AF5806" w:rsidRDefault="004B722B" w:rsidP="00AF5806">
      <w:pPr>
        <w:spacing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b/>
          <w:bCs/>
          <w:color w:val="000000"/>
          <w:sz w:val="20"/>
        </w:rPr>
        <w:t>1598 г. </w:t>
      </w:r>
      <w:r w:rsidRPr="00AF5806">
        <w:rPr>
          <w:rFonts w:ascii="Arial CYR" w:hAnsi="Arial CYR" w:cs="Arial CYR"/>
          <w:color w:val="000000"/>
          <w:sz w:val="20"/>
          <w:szCs w:val="20"/>
        </w:rPr>
        <w:t>Начало правления Бориса Годунова.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1605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Начало правления Лжедмитрия I.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1606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 xml:space="preserve">Начало правления Василия Шуйского, восстание </w:t>
      </w:r>
      <w:proofErr w:type="spellStart"/>
      <w:r w:rsidRPr="00AF5806">
        <w:rPr>
          <w:rFonts w:ascii="Arial CYR" w:hAnsi="Arial CYR" w:cs="Arial CYR"/>
          <w:color w:val="000000"/>
          <w:sz w:val="20"/>
          <w:szCs w:val="20"/>
        </w:rPr>
        <w:t>Болотникова</w:t>
      </w:r>
      <w:proofErr w:type="spellEnd"/>
      <w:r w:rsidRPr="00AF5806">
        <w:rPr>
          <w:rFonts w:ascii="Arial CYR" w:hAnsi="Arial CYR" w:cs="Arial CYR"/>
          <w:color w:val="000000"/>
          <w:sz w:val="20"/>
          <w:szCs w:val="20"/>
        </w:rPr>
        <w:t>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1611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1-е ополчение.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1612 г. </w:t>
      </w:r>
      <w:r w:rsidRPr="00AF5806">
        <w:rPr>
          <w:rFonts w:ascii="Arial CYR" w:hAnsi="Arial CYR" w:cs="Arial CYR"/>
          <w:color w:val="000000"/>
          <w:sz w:val="20"/>
          <w:szCs w:val="20"/>
        </w:rPr>
        <w:t>2-е ополчение.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1613 г. </w:t>
      </w:r>
      <w:r w:rsidRPr="00AF5806">
        <w:rPr>
          <w:rFonts w:ascii="Arial CYR" w:hAnsi="Arial CYR" w:cs="Arial CYR"/>
          <w:color w:val="000000"/>
          <w:sz w:val="20"/>
          <w:szCs w:val="20"/>
        </w:rPr>
        <w:t>Начало правления Михаила Романова.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lastRenderedPageBreak/>
        <w:t>1617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Мирный договор со Швецией.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1618 г.</w:t>
      </w:r>
      <w:r w:rsidRPr="00AF5806">
        <w:rPr>
          <w:rFonts w:ascii="Arial CYR" w:hAnsi="Arial CYR" w:cs="Arial CYR"/>
          <w:color w:val="000000"/>
          <w:sz w:val="20"/>
        </w:rPr>
        <w:t> </w:t>
      </w:r>
      <w:r>
        <w:rPr>
          <w:rFonts w:ascii="Arial CYR" w:hAnsi="Arial CYR" w:cs="Arial CYR"/>
          <w:color w:val="000000"/>
          <w:sz w:val="20"/>
          <w:szCs w:val="20"/>
        </w:rPr>
        <w:t>Перемирие с Речью Поспо</w:t>
      </w:r>
      <w:r w:rsidRPr="00AF5806">
        <w:rPr>
          <w:rFonts w:ascii="Arial CYR" w:hAnsi="Arial CYR" w:cs="Arial CYR"/>
          <w:color w:val="000000"/>
          <w:sz w:val="20"/>
          <w:szCs w:val="20"/>
        </w:rPr>
        <w:t>литой.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color w:val="000000"/>
          <w:sz w:val="20"/>
          <w:szCs w:val="20"/>
        </w:rPr>
        <w:t>Всё это можно запомнить, используя школьную систему оценок от «1» до «5».</w:t>
      </w:r>
    </w:p>
    <w:p w:rsidR="004B722B" w:rsidRPr="00AF5806" w:rsidRDefault="00883CE2" w:rsidP="00AF5806">
      <w:pPr>
        <w:spacing w:before="100" w:beforeAutospacing="1" w:after="100" w:afterAutospacing="1" w:line="240" w:lineRule="auto"/>
        <w:jc w:val="center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noProof/>
          <w:color w:val="000000"/>
          <w:sz w:val="20"/>
          <w:szCs w:val="20"/>
        </w:rPr>
        <w:drawing>
          <wp:inline distT="0" distB="0" distL="0" distR="0">
            <wp:extent cx="142875" cy="142875"/>
            <wp:effectExtent l="0" t="0" r="9525" b="0"/>
            <wp:docPr id="3" name="Рисунок 3" descr="http://his.1september.ru/2003/06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his.1september.ru/2003/06/squar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color w:val="000000"/>
          <w:sz w:val="20"/>
          <w:szCs w:val="20"/>
        </w:rPr>
        <w:t>Изучая курс истории России, следует обратить внимание детей на некоторые интересные соответс</w:t>
      </w:r>
      <w:r>
        <w:rPr>
          <w:rFonts w:ascii="Arial CYR" w:hAnsi="Arial CYR" w:cs="Arial CYR"/>
          <w:color w:val="000000"/>
          <w:sz w:val="20"/>
          <w:szCs w:val="20"/>
        </w:rPr>
        <w:t>т</w:t>
      </w:r>
      <w:r w:rsidRPr="00AF5806">
        <w:rPr>
          <w:rFonts w:ascii="Arial CYR" w:hAnsi="Arial CYR" w:cs="Arial CYR"/>
          <w:color w:val="000000"/>
          <w:sz w:val="20"/>
          <w:szCs w:val="20"/>
        </w:rPr>
        <w:t>вия.</w:t>
      </w:r>
    </w:p>
    <w:p w:rsidR="004B722B" w:rsidRPr="00AF5806" w:rsidRDefault="004B722B" w:rsidP="00AF5806">
      <w:pPr>
        <w:spacing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proofErr w:type="gramStart"/>
      <w:r w:rsidRPr="00AF5806">
        <w:rPr>
          <w:rFonts w:ascii="Arial CYR" w:hAnsi="Arial CYR" w:cs="Arial CYR"/>
          <w:b/>
          <w:bCs/>
          <w:color w:val="000000"/>
          <w:sz w:val="20"/>
        </w:rPr>
        <w:t>1380 г. </w:t>
      </w:r>
      <w:r w:rsidRPr="00AF5806">
        <w:rPr>
          <w:rFonts w:ascii="Arial CYR" w:hAnsi="Arial CYR" w:cs="Arial CYR"/>
          <w:color w:val="000000"/>
          <w:sz w:val="20"/>
          <w:szCs w:val="20"/>
        </w:rPr>
        <w:t>Куликовская битва, разгром войска Мамая.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1480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Противостояние на реке Угре, окончание так называемого монгольского ига.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1612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Изгнание поляков из Москвы.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1812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Изгнание французов из Москвы.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1907 г. </w:t>
      </w:r>
      <w:r w:rsidRPr="00AF5806">
        <w:rPr>
          <w:rFonts w:ascii="Arial CYR" w:hAnsi="Arial CYR" w:cs="Arial CYR"/>
          <w:color w:val="000000"/>
          <w:sz w:val="20"/>
          <w:szCs w:val="20"/>
        </w:rPr>
        <w:t>Конец первой русской революции.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1917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Начало Февральской революции в России.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1917 г. </w:t>
      </w:r>
      <w:r w:rsidRPr="00AF5806">
        <w:rPr>
          <w:rFonts w:ascii="Arial CYR" w:hAnsi="Arial CYR" w:cs="Arial CYR"/>
          <w:color w:val="000000"/>
          <w:sz w:val="20"/>
          <w:szCs w:val="20"/>
        </w:rPr>
        <w:t>Начало Октябрьского переворота.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1927 г. </w:t>
      </w:r>
      <w:r w:rsidRPr="00AF5806">
        <w:rPr>
          <w:rFonts w:ascii="Arial CYR" w:hAnsi="Arial CYR" w:cs="Arial CYR"/>
          <w:color w:val="000000"/>
          <w:sz w:val="20"/>
          <w:szCs w:val="20"/>
        </w:rPr>
        <w:t>Конец новой экономической политики в СССР.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b/>
          <w:bCs/>
          <w:color w:val="000000"/>
          <w:sz w:val="20"/>
        </w:rPr>
        <w:t>1937 г.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Начало массовых</w:t>
      </w:r>
      <w:proofErr w:type="gramEnd"/>
      <w:r w:rsidRPr="00AF5806">
        <w:rPr>
          <w:rFonts w:ascii="Arial CYR" w:hAnsi="Arial CYR" w:cs="Arial CYR"/>
          <w:color w:val="000000"/>
          <w:sz w:val="20"/>
          <w:szCs w:val="20"/>
        </w:rPr>
        <w:t xml:space="preserve"> репрессий в СССР.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color w:val="000000"/>
          <w:sz w:val="20"/>
          <w:szCs w:val="20"/>
        </w:rPr>
        <w:t>Используя определенные совпадения, исторические закономерности, можно учить детей создавать свою систему ассоциаций или хронологические таблицы, следуя которым легко запомнить исторические факты и потом на их базе создать целостный рассказ о каком-либо периоде отечественной истории.</w:t>
      </w:r>
    </w:p>
    <w:p w:rsidR="004B722B" w:rsidRPr="00AF5806" w:rsidRDefault="004B722B" w:rsidP="00AF5806">
      <w:pPr>
        <w:spacing w:before="100" w:beforeAutospacing="1" w:after="100" w:afterAutospacing="1" w:line="240" w:lineRule="auto"/>
        <w:outlineLvl w:val="3"/>
        <w:rPr>
          <w:rFonts w:ascii="Arial CYR" w:hAnsi="Arial CYR" w:cs="Arial CYR"/>
          <w:b/>
          <w:bCs/>
          <w:i/>
          <w:iCs/>
          <w:color w:val="000000"/>
          <w:sz w:val="27"/>
          <w:szCs w:val="27"/>
        </w:rPr>
      </w:pPr>
      <w:r w:rsidRPr="00AF5806">
        <w:rPr>
          <w:rFonts w:ascii="Arial CYR" w:hAnsi="Arial CYR" w:cs="Arial CYR"/>
          <w:b/>
          <w:bCs/>
          <w:i/>
          <w:iCs/>
          <w:color w:val="000000"/>
          <w:sz w:val="27"/>
          <w:szCs w:val="27"/>
        </w:rPr>
        <w:t>Четвертый метод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color w:val="000000"/>
          <w:sz w:val="20"/>
          <w:szCs w:val="20"/>
        </w:rPr>
        <w:t>Представляет собой систему использования модулей. Он очень эффективен при изучении сложных, богатых событиями исторических периодов. При изучении истории экономической, общественно-политической и культурной жизни России модули подчас становятся незаменимыми.</w:t>
      </w:r>
    </w:p>
    <w:p w:rsidR="004B722B" w:rsidRPr="00AF5806" w:rsidRDefault="004B722B" w:rsidP="00AF5806">
      <w:pPr>
        <w:spacing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b/>
          <w:bCs/>
          <w:color w:val="000000"/>
          <w:sz w:val="20"/>
        </w:rPr>
        <w:t>Модуль «Революции»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i/>
          <w:iCs/>
          <w:color w:val="000000"/>
          <w:sz w:val="20"/>
        </w:rPr>
        <w:t>1. Наличие революционной ситуации (предпосылки).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2. Повод.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3. Цели.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4. Движущие силы.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5. Характер.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6. Этапы, ход событий.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7. Итоги.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8. Историческое значение.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color w:val="000000"/>
          <w:sz w:val="20"/>
          <w:szCs w:val="20"/>
        </w:rPr>
        <w:t xml:space="preserve">Так можно с успехом изучать историю революционного движения в России в ХХ </w:t>
      </w:r>
      <w:proofErr w:type="gramStart"/>
      <w:r w:rsidRPr="00AF5806">
        <w:rPr>
          <w:rFonts w:ascii="Arial CYR" w:hAnsi="Arial CYR" w:cs="Arial CYR"/>
          <w:color w:val="000000"/>
          <w:sz w:val="20"/>
          <w:szCs w:val="20"/>
        </w:rPr>
        <w:t>в</w:t>
      </w:r>
      <w:proofErr w:type="gramEnd"/>
      <w:r w:rsidRPr="00AF5806">
        <w:rPr>
          <w:rFonts w:ascii="Arial CYR" w:hAnsi="Arial CYR" w:cs="Arial CYR"/>
          <w:color w:val="000000"/>
          <w:sz w:val="20"/>
          <w:szCs w:val="20"/>
        </w:rPr>
        <w:t xml:space="preserve">. </w:t>
      </w:r>
      <w:proofErr w:type="gramStart"/>
      <w:r w:rsidRPr="00AF5806">
        <w:rPr>
          <w:rFonts w:ascii="Arial CYR" w:hAnsi="Arial CYR" w:cs="Arial CYR"/>
          <w:color w:val="000000"/>
          <w:sz w:val="20"/>
          <w:szCs w:val="20"/>
        </w:rPr>
        <w:t>При</w:t>
      </w:r>
      <w:proofErr w:type="gramEnd"/>
      <w:r w:rsidRPr="00AF5806">
        <w:rPr>
          <w:rFonts w:ascii="Arial CYR" w:hAnsi="Arial CYR" w:cs="Arial CYR"/>
          <w:color w:val="000000"/>
          <w:sz w:val="20"/>
          <w:szCs w:val="20"/>
        </w:rPr>
        <w:t xml:space="preserve"> изучении народных движений под предводительством </w:t>
      </w:r>
      <w:proofErr w:type="spellStart"/>
      <w:r w:rsidRPr="00AF5806">
        <w:rPr>
          <w:rFonts w:ascii="Arial CYR" w:hAnsi="Arial CYR" w:cs="Arial CYR"/>
          <w:color w:val="000000"/>
          <w:sz w:val="20"/>
          <w:szCs w:val="20"/>
        </w:rPr>
        <w:t>Болотникова</w:t>
      </w:r>
      <w:proofErr w:type="spellEnd"/>
      <w:r w:rsidRPr="00AF5806">
        <w:rPr>
          <w:rFonts w:ascii="Arial CYR" w:hAnsi="Arial CYR" w:cs="Arial CYR"/>
          <w:color w:val="000000"/>
          <w:sz w:val="20"/>
          <w:szCs w:val="20"/>
        </w:rPr>
        <w:t>, Разина, Пугачева, Булавина детям окажет помощь модуль «Народное восстание».</w:t>
      </w:r>
    </w:p>
    <w:p w:rsidR="004B722B" w:rsidRPr="00AF5806" w:rsidRDefault="004B722B" w:rsidP="00AF5806">
      <w:pPr>
        <w:spacing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b/>
          <w:bCs/>
          <w:color w:val="000000"/>
          <w:sz w:val="20"/>
        </w:rPr>
        <w:t>Модуль «Народное восстание»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i/>
          <w:iCs/>
          <w:color w:val="000000"/>
          <w:sz w:val="20"/>
        </w:rPr>
        <w:t>1. Причины (предпосылки).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2. Повод.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3. Цели.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4. Социальный состав.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5. Характер.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6. Ход событий, этапы.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7. Результат.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8. Историческое значение.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b/>
          <w:bCs/>
          <w:color w:val="000000"/>
          <w:sz w:val="20"/>
        </w:rPr>
        <w:t>Модуль «Реформы»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i/>
          <w:iCs/>
          <w:color w:val="000000"/>
          <w:sz w:val="20"/>
        </w:rPr>
        <w:lastRenderedPageBreak/>
        <w:t>1. Предпосылки.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2. Типы.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3. Цели.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4. Характер.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5. Методы.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6. Этапы.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7. Результаты, итоги.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8. Историческое значение.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color w:val="000000"/>
          <w:sz w:val="20"/>
          <w:szCs w:val="20"/>
        </w:rPr>
        <w:t>Можно составить тезисы и подготовить ответ на вопрос о преобразованиях Ивана IV, Петра I, Александра II.</w:t>
      </w:r>
    </w:p>
    <w:p w:rsidR="004B722B" w:rsidRPr="00AF5806" w:rsidRDefault="004B722B" w:rsidP="00AF5806">
      <w:pPr>
        <w:spacing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b/>
          <w:bCs/>
          <w:color w:val="000000"/>
          <w:sz w:val="20"/>
        </w:rPr>
        <w:t>Модуль «Культура»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i/>
          <w:iCs/>
          <w:color w:val="000000"/>
          <w:sz w:val="20"/>
        </w:rPr>
        <w:t>1. Духовная жизнь общества (религия, философия, идеология).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 xml:space="preserve">2. </w:t>
      </w:r>
      <w:proofErr w:type="gramStart"/>
      <w:r w:rsidRPr="00AF5806">
        <w:rPr>
          <w:rFonts w:ascii="Arial CYR" w:hAnsi="Arial CYR" w:cs="Arial CYR"/>
          <w:i/>
          <w:iCs/>
          <w:color w:val="000000"/>
          <w:sz w:val="20"/>
        </w:rPr>
        <w:t>Искусство (архитектура, изобразительное искусство, скульптура, музыка, театр, кино и прочее).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3.</w:t>
      </w:r>
      <w:proofErr w:type="gramEnd"/>
      <w:r w:rsidRPr="00AF5806">
        <w:rPr>
          <w:rFonts w:ascii="Arial CYR" w:hAnsi="Arial CYR" w:cs="Arial CYR"/>
          <w:i/>
          <w:iCs/>
          <w:color w:val="000000"/>
          <w:sz w:val="20"/>
        </w:rPr>
        <w:t xml:space="preserve"> Образование (начальное, среднее, высшее).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4. Наука и техника (открытия, изобретения).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5. Литература (религиозная, светская; поэзия, проза).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6. Народное творчество (музыка, танцы, песни, устное творчество).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7. Быт (обычаи, традиции, обряды).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color w:val="000000"/>
          <w:sz w:val="20"/>
          <w:szCs w:val="20"/>
        </w:rPr>
        <w:t>Такой модуль, надо надеяться, даст детям возможность составить представление о культурной жизни в России в различные эпохи.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color w:val="000000"/>
          <w:sz w:val="20"/>
          <w:szCs w:val="20"/>
        </w:rPr>
        <w:t>Рассмотрим тему «Экономическое развитие России в XVII веке».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Работая с учебником и используя модуль «Экономическое развитие», составим тезисы возможного ответа.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b/>
          <w:bCs/>
          <w:color w:val="000000"/>
          <w:sz w:val="20"/>
        </w:rPr>
        <w:t>Модуль «Экономическое развитие»</w:t>
      </w:r>
    </w:p>
    <w:p w:rsidR="004B722B" w:rsidRPr="00AF5806" w:rsidRDefault="004B722B" w:rsidP="00AF5806">
      <w:pPr>
        <w:spacing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b/>
          <w:bCs/>
          <w:i/>
          <w:iCs/>
          <w:color w:val="000000"/>
          <w:sz w:val="20"/>
        </w:rPr>
        <w:t>Аграрное производство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i/>
          <w:iCs/>
          <w:color w:val="000000"/>
          <w:sz w:val="20"/>
        </w:rPr>
        <w:t>Земледелие</w:t>
      </w:r>
      <w:r w:rsidRPr="00AF5806">
        <w:rPr>
          <w:rFonts w:ascii="Arial CYR" w:hAnsi="Arial CYR" w:cs="Arial CYR"/>
          <w:color w:val="000000"/>
          <w:sz w:val="20"/>
          <w:szCs w:val="20"/>
        </w:rPr>
        <w:t>. Расширение пахотных земель, распространение земледелия на Север, в Поволжье, на Урал и в Сибирь. Увеличение урожайности зерновых (сам-10).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Животноводство</w:t>
      </w:r>
      <w:r w:rsidRPr="00AF5806">
        <w:rPr>
          <w:rFonts w:ascii="Arial CYR" w:hAnsi="Arial CYR" w:cs="Arial CYR"/>
          <w:color w:val="000000"/>
          <w:sz w:val="20"/>
          <w:szCs w:val="20"/>
        </w:rPr>
        <w:t xml:space="preserve">. Выведение молочных пород скота: </w:t>
      </w:r>
      <w:proofErr w:type="gramStart"/>
      <w:r w:rsidRPr="00AF5806">
        <w:rPr>
          <w:rFonts w:ascii="Arial CYR" w:hAnsi="Arial CYR" w:cs="Arial CYR"/>
          <w:color w:val="000000"/>
          <w:sz w:val="20"/>
          <w:szCs w:val="20"/>
        </w:rPr>
        <w:t>холмогорская</w:t>
      </w:r>
      <w:proofErr w:type="gramEnd"/>
      <w:r w:rsidRPr="00AF5806">
        <w:rPr>
          <w:rFonts w:ascii="Arial CYR" w:hAnsi="Arial CYR" w:cs="Arial CYR"/>
          <w:color w:val="000000"/>
          <w:sz w:val="20"/>
          <w:szCs w:val="20"/>
        </w:rPr>
        <w:t xml:space="preserve">, </w:t>
      </w:r>
      <w:proofErr w:type="spellStart"/>
      <w:r w:rsidRPr="00AF5806">
        <w:rPr>
          <w:rFonts w:ascii="Arial CYR" w:hAnsi="Arial CYR" w:cs="Arial CYR"/>
          <w:color w:val="000000"/>
          <w:sz w:val="20"/>
          <w:szCs w:val="20"/>
        </w:rPr>
        <w:t>ярославка</w:t>
      </w:r>
      <w:proofErr w:type="spellEnd"/>
      <w:r w:rsidRPr="00AF5806">
        <w:rPr>
          <w:rFonts w:ascii="Arial CYR" w:hAnsi="Arial CYR" w:cs="Arial CYR"/>
          <w:color w:val="000000"/>
          <w:sz w:val="20"/>
          <w:szCs w:val="20"/>
        </w:rPr>
        <w:t>. Коневодство в ногайских степях и Калмыкии, разведение романовской породы овец в Поволжье.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Садоводство</w:t>
      </w:r>
      <w:r w:rsidRPr="00AF5806">
        <w:rPr>
          <w:rFonts w:ascii="Arial CYR" w:hAnsi="Arial CYR" w:cs="Arial CYR"/>
          <w:color w:val="000000"/>
          <w:sz w:val="20"/>
          <w:szCs w:val="20"/>
        </w:rPr>
        <w:t>. Разведение «капустных огородцев».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Агротехника. Трехпольный севооборот с применением навозных удобрений при сохранении на окраинах переложной системы.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Орудия труда. </w:t>
      </w:r>
      <w:r w:rsidRPr="00AF5806">
        <w:rPr>
          <w:rFonts w:ascii="Arial CYR" w:hAnsi="Arial CYR" w:cs="Arial CYR"/>
          <w:color w:val="000000"/>
          <w:sz w:val="20"/>
          <w:szCs w:val="20"/>
        </w:rPr>
        <w:t xml:space="preserve">Применение сохи различной модификации: </w:t>
      </w:r>
      <w:proofErr w:type="spellStart"/>
      <w:r w:rsidRPr="00AF5806">
        <w:rPr>
          <w:rFonts w:ascii="Arial CYR" w:hAnsi="Arial CYR" w:cs="Arial CYR"/>
          <w:color w:val="000000"/>
          <w:sz w:val="20"/>
          <w:szCs w:val="20"/>
        </w:rPr>
        <w:t>трехзубая</w:t>
      </w:r>
      <w:proofErr w:type="spellEnd"/>
      <w:r w:rsidRPr="00AF5806">
        <w:rPr>
          <w:rFonts w:ascii="Arial CYR" w:hAnsi="Arial CYR" w:cs="Arial CYR"/>
          <w:color w:val="000000"/>
          <w:sz w:val="20"/>
          <w:szCs w:val="20"/>
        </w:rPr>
        <w:t xml:space="preserve"> соха, соха-косуля. Использование железных сошников, бороны с железными зубьями.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Ремесленное производство. </w:t>
      </w:r>
      <w:r w:rsidRPr="00AF5806">
        <w:rPr>
          <w:rFonts w:ascii="Arial CYR" w:hAnsi="Arial CYR" w:cs="Arial CYR"/>
          <w:color w:val="000000"/>
          <w:sz w:val="20"/>
          <w:szCs w:val="20"/>
        </w:rPr>
        <w:t>Рост ремесленного производства на заказ и на рынок.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 xml:space="preserve">Формирование товарного ремесленного производства. Выделение районов ремесленной специализации: </w:t>
      </w:r>
      <w:proofErr w:type="gramStart"/>
      <w:r w:rsidRPr="00AF5806">
        <w:rPr>
          <w:rFonts w:ascii="Arial CYR" w:hAnsi="Arial CYR" w:cs="Arial CYR"/>
          <w:color w:val="000000"/>
          <w:sz w:val="20"/>
          <w:szCs w:val="20"/>
        </w:rPr>
        <w:t>Тула, Серпухов — добыча и обработка железной руды; Ярославль, Казань — кожевенное производство; Кострома — мыловарение; Иваново — производство ткани.</w:t>
      </w:r>
      <w:proofErr w:type="gramEnd"/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Мануфактурное производство. </w:t>
      </w:r>
      <w:r w:rsidRPr="00AF5806">
        <w:rPr>
          <w:rFonts w:ascii="Arial CYR" w:hAnsi="Arial CYR" w:cs="Arial CYR"/>
          <w:color w:val="000000"/>
          <w:sz w:val="20"/>
          <w:szCs w:val="20"/>
        </w:rPr>
        <w:t xml:space="preserve">Строительство металлургической мануфактуры </w:t>
      </w:r>
      <w:proofErr w:type="spellStart"/>
      <w:r w:rsidRPr="00AF5806">
        <w:rPr>
          <w:rFonts w:ascii="Arial CYR" w:hAnsi="Arial CYR" w:cs="Arial CYR"/>
          <w:color w:val="000000"/>
          <w:sz w:val="20"/>
          <w:szCs w:val="20"/>
        </w:rPr>
        <w:t>А.Виниуса</w:t>
      </w:r>
      <w:proofErr w:type="spellEnd"/>
      <w:r w:rsidRPr="00AF5806">
        <w:rPr>
          <w:rFonts w:ascii="Arial CYR" w:hAnsi="Arial CYR" w:cs="Arial CYR"/>
          <w:color w:val="000000"/>
          <w:sz w:val="20"/>
          <w:szCs w:val="20"/>
        </w:rPr>
        <w:t xml:space="preserve"> под Тулой в 1630-х гг.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Печатный и Монетный дворы в Москве.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proofErr w:type="spellStart"/>
      <w:r w:rsidRPr="00AF5806">
        <w:rPr>
          <w:rFonts w:ascii="Arial CYR" w:hAnsi="Arial CYR" w:cs="Arial CYR"/>
          <w:i/>
          <w:iCs/>
          <w:color w:val="000000"/>
          <w:sz w:val="20"/>
        </w:rPr>
        <w:t>Ницынский</w:t>
      </w:r>
      <w:proofErr w:type="spellEnd"/>
      <w:r w:rsidRPr="00AF5806">
        <w:rPr>
          <w:rFonts w:ascii="Arial CYR" w:hAnsi="Arial CYR" w:cs="Arial CYR"/>
          <w:i/>
          <w:iCs/>
          <w:color w:val="000000"/>
          <w:sz w:val="20"/>
        </w:rPr>
        <w:t xml:space="preserve"> завод на Урале.</w:t>
      </w:r>
      <w:r w:rsidRPr="00AF5806">
        <w:rPr>
          <w:rFonts w:ascii="Arial CYR" w:hAnsi="Arial CYR" w:cs="Arial CYR"/>
          <w:i/>
          <w:iCs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Судостроительные верфи в Воронеже.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Торговля</w:t>
      </w:r>
      <w:r w:rsidRPr="00AF5806">
        <w:rPr>
          <w:rFonts w:ascii="Arial CYR" w:hAnsi="Arial CYR" w:cs="Arial CYR"/>
          <w:color w:val="000000"/>
          <w:sz w:val="20"/>
          <w:szCs w:val="20"/>
        </w:rPr>
        <w:t>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Внутренняя торговля.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 xml:space="preserve">Начало формирования единого всероссийского рынка. Появления ярмарок: </w:t>
      </w:r>
      <w:proofErr w:type="spellStart"/>
      <w:r w:rsidRPr="00AF5806">
        <w:rPr>
          <w:rFonts w:ascii="Arial CYR" w:hAnsi="Arial CYR" w:cs="Arial CYR"/>
          <w:color w:val="000000"/>
          <w:sz w:val="20"/>
          <w:szCs w:val="20"/>
        </w:rPr>
        <w:t>Макарьевской</w:t>
      </w:r>
      <w:proofErr w:type="spellEnd"/>
      <w:r w:rsidRPr="00AF5806">
        <w:rPr>
          <w:rFonts w:ascii="Arial CYR" w:hAnsi="Arial CYR" w:cs="Arial CYR"/>
          <w:color w:val="000000"/>
          <w:sz w:val="20"/>
          <w:szCs w:val="20"/>
        </w:rPr>
        <w:t xml:space="preserve">, </w:t>
      </w:r>
      <w:proofErr w:type="spellStart"/>
      <w:r w:rsidRPr="00AF5806">
        <w:rPr>
          <w:rFonts w:ascii="Arial CYR" w:hAnsi="Arial CYR" w:cs="Arial CYR"/>
          <w:color w:val="000000"/>
          <w:sz w:val="20"/>
          <w:szCs w:val="20"/>
        </w:rPr>
        <w:t>Ирбитской</w:t>
      </w:r>
      <w:proofErr w:type="spellEnd"/>
      <w:r w:rsidRPr="00AF5806">
        <w:rPr>
          <w:rFonts w:ascii="Arial CYR" w:hAnsi="Arial CYR" w:cs="Arial CYR"/>
          <w:color w:val="000000"/>
          <w:sz w:val="20"/>
          <w:szCs w:val="20"/>
        </w:rPr>
        <w:t xml:space="preserve">, </w:t>
      </w:r>
      <w:proofErr w:type="spellStart"/>
      <w:r w:rsidRPr="00AF5806">
        <w:rPr>
          <w:rFonts w:ascii="Arial CYR" w:hAnsi="Arial CYR" w:cs="Arial CYR"/>
          <w:color w:val="000000"/>
          <w:sz w:val="20"/>
          <w:szCs w:val="20"/>
        </w:rPr>
        <w:t>Нежинской</w:t>
      </w:r>
      <w:proofErr w:type="spellEnd"/>
      <w:r w:rsidRPr="00AF5806">
        <w:rPr>
          <w:rFonts w:ascii="Arial CYR" w:hAnsi="Arial CYR" w:cs="Arial CYR"/>
          <w:color w:val="000000"/>
          <w:sz w:val="20"/>
          <w:szCs w:val="20"/>
        </w:rPr>
        <w:t xml:space="preserve"> и др.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Внешняя торговля.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t>Торговля с Западной Европой через Архангельск и с Востоком через Астрахань.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Строительство Немецкой слободы </w:t>
      </w:r>
      <w:r w:rsidRPr="00AF5806">
        <w:rPr>
          <w:rFonts w:ascii="Arial CYR" w:hAnsi="Arial CYR" w:cs="Arial CYR"/>
          <w:color w:val="000000"/>
          <w:sz w:val="20"/>
          <w:szCs w:val="20"/>
        </w:rPr>
        <w:t>в Москве.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i/>
          <w:iCs/>
          <w:color w:val="000000"/>
          <w:sz w:val="20"/>
        </w:rPr>
        <w:t>1667 г: введение пошлин для иностранных купцов.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color w:val="000000"/>
          <w:sz w:val="20"/>
          <w:szCs w:val="20"/>
        </w:rPr>
        <w:lastRenderedPageBreak/>
        <w:t>Опираясь на модуль и тезисы к нему, ученик, даже слабый, в состоянии подготовить развернутый и грамотный ответ.</w:t>
      </w:r>
    </w:p>
    <w:p w:rsidR="004B722B" w:rsidRDefault="004B722B" w:rsidP="00DB2D30">
      <w:pPr>
        <w:spacing w:before="100" w:beforeAutospacing="1" w:after="100" w:afterAutospacing="1" w:line="240" w:lineRule="auto"/>
        <w:outlineLvl w:val="3"/>
        <w:rPr>
          <w:rFonts w:ascii="Arial CYR" w:hAnsi="Arial CYR" w:cs="Arial CYR"/>
          <w:b/>
          <w:bCs/>
          <w:i/>
          <w:iCs/>
          <w:color w:val="000000"/>
          <w:sz w:val="27"/>
          <w:szCs w:val="27"/>
        </w:rPr>
      </w:pPr>
      <w:r w:rsidRPr="00AF5806">
        <w:rPr>
          <w:rFonts w:ascii="Arial CYR" w:hAnsi="Arial CYR" w:cs="Arial CYR"/>
          <w:b/>
          <w:bCs/>
          <w:i/>
          <w:iCs/>
          <w:color w:val="000000"/>
          <w:sz w:val="27"/>
          <w:szCs w:val="27"/>
        </w:rPr>
        <w:t>Пятый метод</w:t>
      </w:r>
    </w:p>
    <w:p w:rsidR="004B722B" w:rsidRPr="00DB2D30" w:rsidRDefault="004B722B" w:rsidP="00DB2D30">
      <w:pPr>
        <w:spacing w:before="100" w:beforeAutospacing="1" w:after="100" w:afterAutospacing="1" w:line="240" w:lineRule="auto"/>
        <w:outlineLvl w:val="3"/>
        <w:rPr>
          <w:rFonts w:ascii="Arial CYR" w:hAnsi="Arial CYR" w:cs="Arial CYR"/>
          <w:b/>
          <w:bCs/>
          <w:i/>
          <w:iCs/>
          <w:color w:val="000000"/>
          <w:sz w:val="27"/>
          <w:szCs w:val="27"/>
        </w:rPr>
      </w:pPr>
      <w:r w:rsidRPr="00AF5806">
        <w:rPr>
          <w:rFonts w:ascii="Arial CYR" w:hAnsi="Arial CYR" w:cs="Arial CYR"/>
          <w:color w:val="000000"/>
          <w:sz w:val="20"/>
          <w:szCs w:val="20"/>
        </w:rPr>
        <w:t>Представляет собой композицию, составленную по следующему плану (следует применять в старших классах или рекомендовать особо одаренным детям).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1. Предпосылки исторических событий или явлений.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2. Основное содержание этих событий и явлений.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3. Значение и влияние упомянутых событий и явлений на последующее развитие страны.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Первый пункт плана, освещающий предпосылки исторического события или явления, составляется при использовании первого или второго метода подготовки.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Второй пункт плана раскрывает основное содержание исторического события, его можно строить, объединяя второй и четвертый методы подготовки.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Третий пункт плана показывает историческое значение событий, их влияние на последующее развитие российского общества и составляется на базе первого или второго метода — к чему хотелось бы добавить самостоятельный анализ эпохи.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Например. Тема «Экономическое развитие России в начале XVI века».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Излагается выученный и усвоенный материал, дается характеристика экономического развития России к началу XVI века.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На основе собственноручно учеником составленного плана раскрываются проблемы: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а) развитие сельского хозяйства;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б) развитие ремесла;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в) развитие торговли.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Дети составляют тезисы ответа на базе модуля «Экономическое развитие», соединяя, таким образом, второй и четвертый методы подготовки.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На базе усвоенного материала делаются выводы, обобщения и дается оценка экономического положения России в начале XVI века.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Структуру ответа можно менять, а методы подготовки комбинировать.</w:t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color w:val="000000"/>
          <w:sz w:val="20"/>
          <w:szCs w:val="20"/>
        </w:rPr>
        <w:t>Еще пример: тема «Революция 1905—1907 гг.».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Введение — без изменений.</w:t>
      </w:r>
      <w:r w:rsidRPr="00AF5806">
        <w:rPr>
          <w:rFonts w:ascii="Arial CYR" w:hAnsi="Arial CYR" w:cs="Arial CYR"/>
          <w:color w:val="000000"/>
          <w:sz w:val="20"/>
        </w:rPr>
        <w:t> 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Далее — использование модуля «Революция».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Пункт «Этапы революции» можно заменить хронологической таблицей по третьему методу: 1905 год — «Кровавое воскресенье и последующие события».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1906 год — спад революционного движения.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1907 год — поражение революции.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Заключение — без изменений в методическом исполнении.</w:t>
      </w:r>
    </w:p>
    <w:p w:rsidR="004B722B" w:rsidRPr="00AF5806" w:rsidRDefault="00883CE2" w:rsidP="00AF5806">
      <w:pPr>
        <w:spacing w:before="100" w:beforeAutospacing="1" w:after="100" w:afterAutospacing="1" w:line="240" w:lineRule="auto"/>
        <w:jc w:val="center"/>
        <w:rPr>
          <w:rFonts w:ascii="Arial CYR" w:hAnsi="Arial CYR" w:cs="Arial CYR"/>
          <w:color w:val="000000"/>
          <w:sz w:val="20"/>
          <w:szCs w:val="20"/>
        </w:rPr>
      </w:pPr>
      <w:r>
        <w:rPr>
          <w:rFonts w:ascii="Arial CYR" w:hAnsi="Arial CYR" w:cs="Arial CYR"/>
          <w:noProof/>
          <w:color w:val="000000"/>
          <w:sz w:val="20"/>
          <w:szCs w:val="20"/>
        </w:rPr>
        <w:drawing>
          <wp:inline distT="0" distB="0" distL="0" distR="0">
            <wp:extent cx="142875" cy="142875"/>
            <wp:effectExtent l="0" t="0" r="9525" b="0"/>
            <wp:docPr id="4" name="Рисунок 4" descr="http://his.1september.ru/2003/06/squ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his.1september.ru/2003/06/squar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22B" w:rsidRPr="00AF5806" w:rsidRDefault="004B722B" w:rsidP="00AF5806">
      <w:pPr>
        <w:spacing w:before="100" w:beforeAutospacing="1" w:after="100" w:afterAutospacing="1" w:line="240" w:lineRule="auto"/>
        <w:rPr>
          <w:rFonts w:ascii="Arial CYR" w:hAnsi="Arial CYR" w:cs="Arial CYR"/>
          <w:color w:val="000000"/>
          <w:sz w:val="20"/>
          <w:szCs w:val="20"/>
        </w:rPr>
      </w:pPr>
      <w:r w:rsidRPr="00AF5806">
        <w:rPr>
          <w:rFonts w:ascii="Arial CYR" w:hAnsi="Arial CYR" w:cs="Arial CYR"/>
          <w:color w:val="000000"/>
          <w:sz w:val="20"/>
          <w:szCs w:val="20"/>
        </w:rPr>
        <w:t>Хотелось бы сказать, что универсальный, но малоэффективный, первый и частично второй метод подготовки домашнего задания подходит к изучению любой исторической темы. Он гарантирует репродуктивный уровень усвоения учебного материала.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Другими словами, при значительных затратах времени ребенок может запомнить и воспроизвести основные исторические события, однако эти знания не систематизированы, непрочны и постепенно стираются из памяти.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Третий и четвертый методы подготовки лучше использовать при изучении сложных, проблемных исторических периодов. Эти методы избирательные, но эффективные. Они гарантируют конструктивный уровень усвоения нового материала. Знания сохраняются надолго и легко восстанавливаются в памяти — благодаря выработанной системе ассоциаций и выделения характерных закономерностей исторического процесса.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Пятый метод подготовки выведет детей на творческий уровень усвоения знаний. Использование его предполагает совершенное овладение предыдущими методами подготовки и выход на новый качественный уровень познания, дающий возможность охватить мысленным взором весь ход исторического процесса, оценить его и сделать выводы, создать собственную периодизацию, открыть для себя закономерности развития человеческого общества.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Этот метод гарантирует твердые знания, устоявшиеся взгляды на ход истории в целом. Он дает не только понимание исторического процесса, но и возможность прогнозирования будущих событий и определения тенденций развития в экономической, общественно-политической и культурной жизни российского общества.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</w:r>
      <w:r w:rsidRPr="00AF5806">
        <w:rPr>
          <w:rFonts w:ascii="Arial CYR" w:hAnsi="Arial CYR" w:cs="Arial CYR"/>
          <w:color w:val="000000"/>
          <w:sz w:val="20"/>
          <w:szCs w:val="20"/>
        </w:rPr>
        <w:lastRenderedPageBreak/>
        <w:t>Для чего, собственно, и необходимо изучение исторических дисциплин в школе.</w:t>
      </w:r>
      <w:r w:rsidRPr="00AF5806">
        <w:rPr>
          <w:rFonts w:ascii="Arial CYR" w:hAnsi="Arial CYR" w:cs="Arial CYR"/>
          <w:color w:val="000000"/>
          <w:sz w:val="20"/>
          <w:szCs w:val="20"/>
        </w:rPr>
        <w:br/>
        <w:t>Постепенно узкий коридор познания исторической действительности, ограниченной стенами чужого, пусть и интересного истолкования событий, приведет в распахнутый, огромный и яркий мир, полный собственных мыслей, оценок, сравнений, ассоциаций по любому историческому вопросу, явлению или факту.</w:t>
      </w:r>
    </w:p>
    <w:p w:rsidR="004B722B" w:rsidRDefault="004B722B"/>
    <w:sectPr w:rsidR="004B722B" w:rsidSect="001E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806"/>
    <w:rsid w:val="00015525"/>
    <w:rsid w:val="000526CA"/>
    <w:rsid w:val="00161740"/>
    <w:rsid w:val="001C2773"/>
    <w:rsid w:val="001E33EF"/>
    <w:rsid w:val="003323DE"/>
    <w:rsid w:val="0034697B"/>
    <w:rsid w:val="004B722B"/>
    <w:rsid w:val="006349F1"/>
    <w:rsid w:val="00883CE2"/>
    <w:rsid w:val="00AF5806"/>
    <w:rsid w:val="00D87862"/>
    <w:rsid w:val="00DB2D30"/>
    <w:rsid w:val="00D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E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AF58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AF580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AF580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AF580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AF580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580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F5806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AF5806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AF5806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AF5806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rsid w:val="00AF580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F58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AF580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AF5806"/>
    <w:rPr>
      <w:rFonts w:cs="Times New Roman"/>
    </w:rPr>
  </w:style>
  <w:style w:type="character" w:styleId="a6">
    <w:name w:val="Strong"/>
    <w:basedOn w:val="a0"/>
    <w:uiPriority w:val="99"/>
    <w:qFormat/>
    <w:rsid w:val="00AF580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AF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F5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4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40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04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4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4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04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4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04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4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04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40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04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40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041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4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2173</Words>
  <Characters>12388</Characters>
  <Application>Microsoft Office Word</Application>
  <DocSecurity>0</DocSecurity>
  <Lines>103</Lines>
  <Paragraphs>29</Paragraphs>
  <ScaleCrop>false</ScaleCrop>
  <Company>МОУ СОШ №1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выполнению домашнего задания по истории России</dc:title>
  <dc:creator>Светлана Андреевна</dc:creator>
  <cp:lastModifiedBy>Ирина</cp:lastModifiedBy>
  <cp:revision>3</cp:revision>
  <dcterms:created xsi:type="dcterms:W3CDTF">2021-02-16T13:40:00Z</dcterms:created>
  <dcterms:modified xsi:type="dcterms:W3CDTF">2021-02-16T13:40:00Z</dcterms:modified>
</cp:coreProperties>
</file>