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AE" w:rsidRPr="00B14BAE" w:rsidRDefault="003549B8" w:rsidP="003549B8">
      <w:pPr>
        <w:pStyle w:val="a4"/>
        <w:widowControl/>
        <w:spacing w:before="28" w:after="28"/>
        <w:ind w:left="-131" w:hanging="11"/>
        <w:jc w:val="both"/>
        <w:rPr>
          <w:rFonts w:ascii="Times New Roman" w:hAnsi="Times New Roman" w:cs="Times New Roman"/>
          <w:noProof/>
          <w:sz w:val="28"/>
          <w:lang w:bidi="ar-SA"/>
        </w:rPr>
      </w:pPr>
      <w:r>
        <w:rPr>
          <w:rFonts w:ascii="Times New Roman" w:hAnsi="Times New Roman" w:cs="Times New Roman"/>
          <w:noProof/>
          <w:szCs w:val="28"/>
          <w:lang w:bidi="ar-SA"/>
        </w:rPr>
        <w:drawing>
          <wp:inline distT="0" distB="0" distL="0" distR="0">
            <wp:extent cx="6750685" cy="9277783"/>
            <wp:effectExtent l="19050" t="0" r="0" b="0"/>
            <wp:docPr id="1" name="Рисунок 1" descr="C:\Users\tver\Desktop\питание\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er\Desktop\питание\Scan.jpg"/>
                    <pic:cNvPicPr>
                      <a:picLocks noChangeAspect="1" noChangeArrowheads="1"/>
                    </pic:cNvPicPr>
                  </pic:nvPicPr>
                  <pic:blipFill>
                    <a:blip r:embed="rId6" cstate="email"/>
                    <a:srcRect/>
                    <a:stretch>
                      <a:fillRect/>
                    </a:stretch>
                  </pic:blipFill>
                  <pic:spPr bwMode="auto">
                    <a:xfrm>
                      <a:off x="0" y="0"/>
                      <a:ext cx="6750685" cy="9277783"/>
                    </a:xfrm>
                    <a:prstGeom prst="rect">
                      <a:avLst/>
                    </a:prstGeom>
                    <a:noFill/>
                    <a:ln w="9525">
                      <a:noFill/>
                      <a:miter lim="800000"/>
                      <a:headEnd/>
                      <a:tailEnd/>
                    </a:ln>
                  </pic:spPr>
                </pic:pic>
              </a:graphicData>
            </a:graphic>
          </wp:inline>
        </w:drawing>
      </w:r>
      <w:r w:rsidR="00B14BAE">
        <w:rPr>
          <w:rFonts w:ascii="Times New Roman" w:hAnsi="Times New Roman" w:cs="Times New Roman"/>
          <w:noProof/>
          <w:sz w:val="28"/>
          <w:lang w:bidi="ar-SA"/>
        </w:rPr>
        <w:t xml:space="preserve">- </w:t>
      </w:r>
      <w:r>
        <w:rPr>
          <w:rFonts w:ascii="Times New Roman" w:hAnsi="Times New Roman" w:cs="Times New Roman"/>
          <w:noProof/>
          <w:sz w:val="28"/>
          <w:lang w:bidi="ar-SA"/>
        </w:rPr>
        <w:t xml:space="preserve">                             </w:t>
      </w:r>
      <w:r w:rsidR="00B14BAE">
        <w:rPr>
          <w:rFonts w:ascii="Times New Roman" w:hAnsi="Times New Roman" w:cs="Times New Roman"/>
          <w:noProof/>
          <w:sz w:val="28"/>
          <w:lang w:bidi="ar-SA"/>
        </w:rPr>
        <w:t>медицинский работник;</w:t>
      </w:r>
    </w:p>
    <w:p w:rsidR="00B14BAE" w:rsidRDefault="00B14BAE" w:rsidP="00B14BAE">
      <w:pPr>
        <w:pStyle w:val="a4"/>
        <w:widowControl/>
        <w:spacing w:before="28" w:after="28"/>
        <w:ind w:left="0"/>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lastRenderedPageBreak/>
        <w:t xml:space="preserve">      </w:t>
      </w:r>
      <w:r w:rsidR="00E16CB1" w:rsidRPr="00E16CB1">
        <w:rPr>
          <w:rFonts w:ascii="Times New Roman" w:eastAsia="Times New Roman" w:hAnsi="Times New Roman" w:cs="Times New Roman"/>
          <w:bCs/>
          <w:color w:val="auto"/>
          <w:sz w:val="28"/>
          <w:szCs w:val="28"/>
          <w:lang w:bidi="ar-SA"/>
        </w:rPr>
        <w:t>– работник хозяйственной части</w:t>
      </w:r>
      <w:r w:rsidR="00E16CB1">
        <w:rPr>
          <w:rFonts w:ascii="Times New Roman" w:eastAsia="Times New Roman" w:hAnsi="Times New Roman" w:cs="Times New Roman"/>
          <w:bCs/>
          <w:color w:val="auto"/>
          <w:sz w:val="28"/>
          <w:szCs w:val="28"/>
          <w:lang w:bidi="ar-SA"/>
        </w:rPr>
        <w:t>.</w:t>
      </w:r>
    </w:p>
    <w:p w:rsidR="00E16CB1" w:rsidRPr="00B14BAE" w:rsidRDefault="00B14BAE" w:rsidP="00B14BAE">
      <w:pPr>
        <w:pStyle w:val="a4"/>
        <w:widowControl/>
        <w:numPr>
          <w:ilvl w:val="1"/>
          <w:numId w:val="10"/>
        </w:numPr>
        <w:spacing w:before="28" w:after="28"/>
        <w:ind w:left="426" w:hanging="426"/>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 </w:t>
      </w:r>
      <w:r w:rsidR="00E16CB1" w:rsidRPr="00B14BAE">
        <w:rPr>
          <w:rFonts w:ascii="Times New Roman" w:eastAsia="Times New Roman" w:hAnsi="Times New Roman" w:cs="Times New Roman"/>
          <w:bCs/>
          <w:color w:val="auto"/>
          <w:sz w:val="28"/>
          <w:szCs w:val="28"/>
          <w:lang w:bidi="ar-SA"/>
        </w:rPr>
        <w:t>Отсутствие отдельных членов комиссии не является препятствием для ее деятельности. Для надлежащего выполнения функций комиссии достаточно не менее трех ее членов.</w:t>
      </w:r>
    </w:p>
    <w:p w:rsidR="00E16CB1" w:rsidRPr="00B14BAE" w:rsidRDefault="00E16CB1" w:rsidP="00B14BAE">
      <w:pPr>
        <w:pStyle w:val="a4"/>
        <w:widowControl/>
        <w:numPr>
          <w:ilvl w:val="1"/>
          <w:numId w:val="10"/>
        </w:numPr>
        <w:spacing w:before="28" w:after="28"/>
        <w:jc w:val="both"/>
        <w:rPr>
          <w:rFonts w:ascii="Times New Roman" w:eastAsia="Times New Roman" w:hAnsi="Times New Roman" w:cs="Times New Roman"/>
          <w:bCs/>
          <w:color w:val="auto"/>
          <w:sz w:val="28"/>
          <w:szCs w:val="28"/>
          <w:lang w:bidi="ar-SA"/>
        </w:rPr>
      </w:pPr>
      <w:r w:rsidRPr="00B14BAE">
        <w:rPr>
          <w:rFonts w:ascii="Times New Roman" w:eastAsia="Times New Roman" w:hAnsi="Times New Roman" w:cs="Times New Roman"/>
          <w:bCs/>
          <w:color w:val="auto"/>
          <w:sz w:val="28"/>
          <w:szCs w:val="28"/>
          <w:lang w:bidi="ar-SA"/>
        </w:rPr>
        <w:t>При необходимости в состав комиссии приказом директора могут включаться работники организации, чьи должности не указаны в пункте 2.1 настоящего Положения, а также специалисты и эксперты, не являющиеся работниками организации.</w:t>
      </w:r>
    </w:p>
    <w:p w:rsidR="00E16CB1" w:rsidRPr="00B14BAE" w:rsidRDefault="00E16CB1" w:rsidP="00B14BAE">
      <w:pPr>
        <w:pStyle w:val="a4"/>
        <w:widowControl/>
        <w:numPr>
          <w:ilvl w:val="1"/>
          <w:numId w:val="10"/>
        </w:numPr>
        <w:spacing w:before="28" w:after="28"/>
        <w:jc w:val="both"/>
        <w:rPr>
          <w:rFonts w:ascii="Times New Roman" w:eastAsia="Times New Roman" w:hAnsi="Times New Roman" w:cs="Times New Roman"/>
          <w:bCs/>
          <w:color w:val="auto"/>
          <w:sz w:val="28"/>
          <w:szCs w:val="28"/>
          <w:lang w:bidi="ar-SA"/>
        </w:rPr>
      </w:pPr>
      <w:r w:rsidRPr="00B14BAE">
        <w:rPr>
          <w:rFonts w:ascii="Times New Roman" w:eastAsia="Times New Roman" w:hAnsi="Times New Roman" w:cs="Times New Roman"/>
          <w:bCs/>
          <w:color w:val="auto"/>
          <w:sz w:val="28"/>
          <w:szCs w:val="28"/>
          <w:lang w:bidi="ar-SA"/>
        </w:rPr>
        <w:t>Председатель комиссии является ее полноправным членом. В случае равенства голосов при голосовании в комиссии голос председателя является решающим.</w:t>
      </w:r>
    </w:p>
    <w:p w:rsidR="00967804" w:rsidRPr="00E16CB1" w:rsidRDefault="00967804" w:rsidP="00967804">
      <w:pPr>
        <w:pStyle w:val="a4"/>
        <w:widowControl/>
        <w:spacing w:before="28" w:after="28"/>
        <w:ind w:left="0"/>
        <w:jc w:val="both"/>
        <w:rPr>
          <w:rFonts w:ascii="Times New Roman" w:eastAsia="Times New Roman" w:hAnsi="Times New Roman" w:cs="Times New Roman"/>
          <w:bCs/>
          <w:color w:val="auto"/>
          <w:sz w:val="28"/>
          <w:szCs w:val="28"/>
          <w:lang w:bidi="ar-SA"/>
        </w:rPr>
      </w:pPr>
    </w:p>
    <w:p w:rsidR="00B56AEA" w:rsidRPr="00967804" w:rsidRDefault="00B56AEA" w:rsidP="00B14BAE">
      <w:pPr>
        <w:pStyle w:val="a4"/>
        <w:widowControl/>
        <w:numPr>
          <w:ilvl w:val="0"/>
          <w:numId w:val="10"/>
        </w:numPr>
        <w:spacing w:before="28" w:after="28"/>
        <w:jc w:val="center"/>
        <w:rPr>
          <w:rFonts w:ascii="Times New Roman" w:eastAsia="Times New Roman" w:hAnsi="Times New Roman" w:cs="Times New Roman"/>
          <w:b/>
          <w:color w:val="auto"/>
          <w:sz w:val="28"/>
          <w:szCs w:val="28"/>
          <w:lang w:bidi="ar-SA"/>
        </w:rPr>
      </w:pPr>
      <w:r w:rsidRPr="00E16CB1">
        <w:rPr>
          <w:rFonts w:ascii="Times New Roman" w:eastAsia="Times New Roman" w:hAnsi="Times New Roman" w:cs="Times New Roman"/>
          <w:b/>
          <w:bCs/>
          <w:color w:val="auto"/>
          <w:sz w:val="28"/>
          <w:szCs w:val="28"/>
          <w:lang w:bidi="ar-SA"/>
        </w:rPr>
        <w:t>Полномочия комиссии</w:t>
      </w:r>
    </w:p>
    <w:p w:rsidR="00967804" w:rsidRPr="00E16CB1" w:rsidRDefault="00967804" w:rsidP="00967804">
      <w:pPr>
        <w:pStyle w:val="a4"/>
        <w:widowControl/>
        <w:spacing w:before="28" w:after="28"/>
        <w:rPr>
          <w:rFonts w:ascii="Times New Roman" w:eastAsia="Times New Roman" w:hAnsi="Times New Roman" w:cs="Times New Roman"/>
          <w:b/>
          <w:color w:val="auto"/>
          <w:sz w:val="28"/>
          <w:szCs w:val="28"/>
          <w:lang w:bidi="ar-SA"/>
        </w:rPr>
      </w:pPr>
    </w:p>
    <w:p w:rsidR="00B56AEA" w:rsidRPr="00B14BAE" w:rsidRDefault="00B14BAE" w:rsidP="00B14BAE">
      <w:pPr>
        <w:pStyle w:val="a4"/>
        <w:widowControl/>
        <w:numPr>
          <w:ilvl w:val="1"/>
          <w:numId w:val="11"/>
        </w:numPr>
        <w:spacing w:before="28" w:after="2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sz w:val="28"/>
          <w:szCs w:val="28"/>
          <w:lang w:bidi="ar-SA"/>
        </w:rPr>
        <w:t xml:space="preserve">. </w:t>
      </w:r>
      <w:proofErr w:type="spellStart"/>
      <w:r w:rsidR="00B56AEA" w:rsidRPr="00B14BAE">
        <w:rPr>
          <w:rFonts w:ascii="Times New Roman" w:eastAsia="Times New Roman" w:hAnsi="Times New Roman" w:cs="Times New Roman"/>
          <w:bCs/>
          <w:color w:val="auto"/>
          <w:sz w:val="28"/>
          <w:szCs w:val="28"/>
          <w:lang w:bidi="ar-SA"/>
        </w:rPr>
        <w:t>Бракеражная</w:t>
      </w:r>
      <w:proofErr w:type="spellEnd"/>
      <w:r w:rsidR="00B56AEA" w:rsidRPr="00B14BAE">
        <w:rPr>
          <w:rFonts w:ascii="Times New Roman" w:eastAsia="Times New Roman" w:hAnsi="Times New Roman" w:cs="Times New Roman"/>
          <w:bCs/>
          <w:color w:val="auto"/>
          <w:sz w:val="28"/>
          <w:szCs w:val="28"/>
          <w:lang w:bidi="ar-SA"/>
        </w:rPr>
        <w:t xml:space="preserve"> комиссия школы:</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соблюдения санитарно-гигиенических норм при транспортировке, доставке и разгрузке продуктов питания;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на пригодность складские и другие помещения для хранения продуктов питания, а также условия их хранения;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ежедневно следит за правильностью составления меню;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контролирует организацию работы на пищеблоке;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сроков реализации продуктов питания и качества приготовления пищи;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соответствие пищи физиологическим потребностям детей в основных пищевых веществах;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следит за соблюдением правил личной гигиены работниками пищеблока;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периодически присутствует при закладке основных продуктов, проверяет выход блюд;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proofErr w:type="gramStart"/>
      <w:r w:rsidRPr="00086B7C">
        <w:rPr>
          <w:rFonts w:ascii="Times New Roman" w:eastAsia="Times New Roman" w:hAnsi="Times New Roman" w:cs="Times New Roman"/>
          <w:color w:val="auto"/>
          <w:sz w:val="28"/>
          <w:szCs w:val="28"/>
          <w:lang w:bidi="ar-SA"/>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E16CB1"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проверяет соответствие объемов приготовленного питания объему разовых порций и количеству детей</w:t>
      </w:r>
      <w:r w:rsidR="00E16CB1">
        <w:rPr>
          <w:rFonts w:ascii="Times New Roman" w:eastAsia="Times New Roman" w:hAnsi="Times New Roman" w:cs="Times New Roman"/>
          <w:color w:val="auto"/>
          <w:sz w:val="28"/>
          <w:szCs w:val="28"/>
          <w:lang w:bidi="ar-SA"/>
        </w:rPr>
        <w:t>.</w:t>
      </w:r>
    </w:p>
    <w:p w:rsidR="00E16CB1" w:rsidRPr="00E16CB1" w:rsidRDefault="00E16CB1" w:rsidP="00B14BAE">
      <w:pPr>
        <w:pStyle w:val="a4"/>
        <w:widowControl/>
        <w:numPr>
          <w:ilvl w:val="1"/>
          <w:numId w:val="10"/>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Члены комиссии обязаны:</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ежедневно являться на бракераж готовой пищевой продукции за 20 минут до начала раздачи;</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добросовестно выполнять возложенные функции: отбирать пробы готовой пищевой продукции; проводить контрольное взвешивание и органолептическую оценку;</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выносить одно из трех обоснованных решений: допустить к раздаче, направить на доработку, отправить в брак;</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ознакомиться с меню, таблицами выхода и состава продукции, изучить технологические и калькуляционные карты приготовления пищи, качество которой оценивается;</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своевременно сообщить руководству организации о проблемах здоровья, которые препятствуют осуществлению возложенных на них функций;</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lastRenderedPageBreak/>
        <w:t>осуществлять свои функции в специально выдаваемой стерильной одежде: халате, шапочке, перчатках и обуви;</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перед тем как приступить к своим обязанностям, вымыть руки и надеть стерильную одежду;</w:t>
      </w:r>
    </w:p>
    <w:p w:rsidR="00B56AEA"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фиксировать результаты бракеража в учетных документах: в журнале бракеража готовой кулинарной продукции и акте (при выявлении брака).</w:t>
      </w:r>
    </w:p>
    <w:p w:rsidR="00967804" w:rsidRPr="00967804" w:rsidRDefault="00967804" w:rsidP="00967804">
      <w:pPr>
        <w:pStyle w:val="a4"/>
        <w:widowControl/>
        <w:spacing w:before="28" w:after="28"/>
        <w:jc w:val="both"/>
        <w:rPr>
          <w:rFonts w:ascii="Times New Roman" w:eastAsia="Times New Roman" w:hAnsi="Times New Roman" w:cs="Times New Roman"/>
          <w:color w:val="auto"/>
          <w:sz w:val="28"/>
          <w:szCs w:val="28"/>
          <w:lang w:bidi="ar-SA"/>
        </w:rPr>
      </w:pPr>
    </w:p>
    <w:p w:rsidR="00B56AEA" w:rsidRDefault="00B56AEA" w:rsidP="00B14BAE">
      <w:pPr>
        <w:pStyle w:val="a4"/>
        <w:widowControl/>
        <w:numPr>
          <w:ilvl w:val="0"/>
          <w:numId w:val="10"/>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М</w:t>
      </w:r>
      <w:r w:rsidR="007E200A" w:rsidRPr="00967804">
        <w:rPr>
          <w:rFonts w:ascii="Times New Roman" w:eastAsia="Times New Roman" w:hAnsi="Times New Roman" w:cs="Times New Roman"/>
          <w:b/>
          <w:sz w:val="28"/>
          <w:szCs w:val="28"/>
          <w:lang w:bidi="ar-SA"/>
        </w:rPr>
        <w:t>етодика органолептической оценки пищи</w:t>
      </w:r>
    </w:p>
    <w:p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p w:rsidR="00967804" w:rsidRPr="000A2A71" w:rsidRDefault="00B56AEA" w:rsidP="000A2A71">
      <w:pPr>
        <w:pStyle w:val="a4"/>
        <w:widowControl/>
        <w:numPr>
          <w:ilvl w:val="1"/>
          <w:numId w:val="10"/>
        </w:numPr>
        <w:spacing w:before="30" w:after="30"/>
        <w:jc w:val="both"/>
        <w:rPr>
          <w:rFonts w:ascii="Times New Roman" w:eastAsia="Times New Roman" w:hAnsi="Times New Roman" w:cs="Times New Roman"/>
          <w:sz w:val="28"/>
          <w:szCs w:val="28"/>
          <w:lang w:bidi="ar-SA"/>
        </w:rPr>
      </w:pPr>
      <w:r w:rsidRPr="000A2A71">
        <w:rPr>
          <w:rFonts w:ascii="Times New Roman" w:eastAsia="Times New Roman" w:hAnsi="Times New Roman" w:cs="Times New Roman"/>
          <w:sz w:val="28"/>
          <w:szCs w:val="28"/>
          <w:lang w:bidi="ar-SA"/>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Затем определяется запах пищи. Запах определяется при затаённом дыхании. </w:t>
      </w:r>
      <w:proofErr w:type="gramStart"/>
      <w:r w:rsidRPr="00967804">
        <w:rPr>
          <w:rFonts w:ascii="Times New Roman" w:eastAsia="Times New Roman" w:hAnsi="Times New Roman" w:cs="Times New Roman"/>
          <w:sz w:val="28"/>
          <w:szCs w:val="28"/>
          <w:lang w:bidi="ar-SA"/>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67804">
        <w:rPr>
          <w:rFonts w:ascii="Times New Roman" w:eastAsia="Times New Roman" w:hAnsi="Times New Roman" w:cs="Times New Roman"/>
          <w:sz w:val="28"/>
          <w:szCs w:val="28"/>
          <w:lang w:bidi="ar-SA"/>
        </w:rPr>
        <w:t xml:space="preserve"> </w:t>
      </w:r>
      <w:proofErr w:type="gramStart"/>
      <w:r w:rsidRPr="00967804">
        <w:rPr>
          <w:rFonts w:ascii="Times New Roman" w:eastAsia="Times New Roman" w:hAnsi="Times New Roman" w:cs="Times New Roman"/>
          <w:sz w:val="28"/>
          <w:szCs w:val="28"/>
          <w:lang w:bidi="ar-SA"/>
        </w:rPr>
        <w:t>Специфический запах обозначается: селёдочный, чесночный, мятный, ванильный, нефтепродуктов и т.д.</w:t>
      </w:r>
      <w:proofErr w:type="gramEnd"/>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Вкус пищи, как и запах, следует устанавливать при характерной для неё температуре.</w:t>
      </w:r>
    </w:p>
    <w:p w:rsidR="00B56AEA"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67804" w:rsidRPr="00967804" w:rsidRDefault="00967804" w:rsidP="00967804">
      <w:pPr>
        <w:pStyle w:val="a4"/>
        <w:widowControl/>
        <w:spacing w:before="30" w:after="30"/>
        <w:ind w:left="0"/>
        <w:jc w:val="both"/>
        <w:rPr>
          <w:rFonts w:ascii="Times New Roman" w:eastAsia="Times New Roman" w:hAnsi="Times New Roman" w:cs="Times New Roman"/>
          <w:sz w:val="28"/>
          <w:szCs w:val="28"/>
          <w:lang w:bidi="ar-SA"/>
        </w:rPr>
      </w:pPr>
    </w:p>
    <w:p w:rsidR="00B56AEA" w:rsidRDefault="007E200A" w:rsidP="00B14BAE">
      <w:pPr>
        <w:pStyle w:val="a4"/>
        <w:widowControl/>
        <w:numPr>
          <w:ilvl w:val="0"/>
          <w:numId w:val="10"/>
        </w:numPr>
        <w:spacing w:before="30" w:after="30"/>
        <w:jc w:val="center"/>
        <w:rPr>
          <w:rFonts w:ascii="Times New Roman" w:eastAsia="Times New Roman" w:hAnsi="Times New Roman" w:cs="Times New Roman"/>
          <w:b/>
          <w:sz w:val="28"/>
          <w:szCs w:val="28"/>
          <w:lang w:bidi="ar-SA"/>
        </w:rPr>
      </w:pPr>
      <w:bookmarkStart w:id="0" w:name="_Hlk49375089"/>
      <w:r w:rsidRPr="00967804">
        <w:rPr>
          <w:rFonts w:ascii="Times New Roman" w:eastAsia="Times New Roman" w:hAnsi="Times New Roman" w:cs="Times New Roman"/>
          <w:b/>
          <w:sz w:val="28"/>
          <w:szCs w:val="28"/>
          <w:lang w:bidi="ar-SA"/>
        </w:rPr>
        <w:t>Органолептическая оценка первых блюд</w:t>
      </w:r>
    </w:p>
    <w:p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bookmarkEnd w:id="0"/>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проверке </w:t>
      </w:r>
      <w:proofErr w:type="spellStart"/>
      <w:r w:rsidRPr="00967804">
        <w:rPr>
          <w:rFonts w:ascii="Times New Roman" w:eastAsia="Times New Roman" w:hAnsi="Times New Roman" w:cs="Times New Roman"/>
          <w:sz w:val="28"/>
          <w:szCs w:val="28"/>
          <w:lang w:bidi="ar-SA"/>
        </w:rPr>
        <w:t>пюреобразных</w:t>
      </w:r>
      <w:proofErr w:type="spellEnd"/>
      <w:r w:rsidRPr="00967804">
        <w:rPr>
          <w:rFonts w:ascii="Times New Roman" w:eastAsia="Times New Roman" w:hAnsi="Times New Roman" w:cs="Times New Roman"/>
          <w:sz w:val="28"/>
          <w:szCs w:val="28"/>
          <w:lang w:bidi="ar-SA"/>
        </w:rPr>
        <w:t xml:space="preserve"> супов пробу сливают тонкой струйкой из ложки в тарелку, отмечая густоту, однородность консистенции, наличие </w:t>
      </w:r>
      <w:proofErr w:type="spellStart"/>
      <w:r w:rsidRPr="00967804">
        <w:rPr>
          <w:rFonts w:ascii="Times New Roman" w:eastAsia="Times New Roman" w:hAnsi="Times New Roman" w:cs="Times New Roman"/>
          <w:sz w:val="28"/>
          <w:szCs w:val="28"/>
          <w:lang w:bidi="ar-SA"/>
        </w:rPr>
        <w:t>непротёртых</w:t>
      </w:r>
      <w:proofErr w:type="spellEnd"/>
      <w:r w:rsidRPr="00967804">
        <w:rPr>
          <w:rFonts w:ascii="Times New Roman" w:eastAsia="Times New Roman" w:hAnsi="Times New Roman" w:cs="Times New Roman"/>
          <w:sz w:val="28"/>
          <w:szCs w:val="28"/>
          <w:lang w:bidi="ar-SA"/>
        </w:rPr>
        <w:t xml:space="preserve"> частиц. Суп-пюре должен быть однородным по всей массе, без отслаивания жидкости на его поверхности.</w:t>
      </w:r>
    </w:p>
    <w:p w:rsidR="00967804" w:rsidRP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67804">
        <w:rPr>
          <w:rFonts w:ascii="Times New Roman" w:eastAsia="Times New Roman" w:hAnsi="Times New Roman" w:cs="Times New Roman"/>
          <w:sz w:val="28"/>
          <w:szCs w:val="28"/>
          <w:lang w:bidi="ar-SA"/>
        </w:rPr>
        <w:t>недосолености</w:t>
      </w:r>
      <w:proofErr w:type="spellEnd"/>
      <w:r w:rsidRPr="00967804">
        <w:rPr>
          <w:rFonts w:ascii="Times New Roman" w:eastAsia="Times New Roman" w:hAnsi="Times New Roman" w:cs="Times New Roman"/>
          <w:sz w:val="28"/>
          <w:szCs w:val="28"/>
          <w:lang w:bidi="ar-SA"/>
        </w:rPr>
        <w:t xml:space="preserve">, пересола. У заправочных и </w:t>
      </w:r>
      <w:r w:rsidRPr="00967804">
        <w:rPr>
          <w:rFonts w:ascii="Times New Roman" w:eastAsia="Times New Roman" w:hAnsi="Times New Roman" w:cs="Times New Roman"/>
          <w:sz w:val="28"/>
          <w:szCs w:val="28"/>
          <w:lang w:bidi="ar-SA"/>
        </w:rPr>
        <w:lastRenderedPageBreak/>
        <w:t>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56AEA" w:rsidRPr="00967804" w:rsidRDefault="007E200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Не разрешаются</w:t>
      </w:r>
      <w:r w:rsidR="00B56AEA" w:rsidRPr="00967804">
        <w:rPr>
          <w:rFonts w:ascii="Times New Roman" w:eastAsia="Times New Roman" w:hAnsi="Times New Roman" w:cs="Times New Roman"/>
          <w:sz w:val="28"/>
          <w:szCs w:val="28"/>
          <w:lang w:bidi="ar-SA"/>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B56AEA" w:rsidRPr="00086B7C" w:rsidRDefault="00B56AEA" w:rsidP="004F2235">
      <w:pPr>
        <w:widowControl/>
        <w:spacing w:before="30" w:after="120"/>
        <w:jc w:val="both"/>
        <w:rPr>
          <w:rFonts w:ascii="Times New Roman" w:eastAsia="Times New Roman" w:hAnsi="Times New Roman" w:cs="Times New Roman"/>
          <w:sz w:val="28"/>
          <w:szCs w:val="28"/>
          <w:lang w:bidi="ar-SA"/>
        </w:rPr>
      </w:pPr>
    </w:p>
    <w:p w:rsidR="007E200A" w:rsidRDefault="007E200A" w:rsidP="00B14BAE">
      <w:pPr>
        <w:pStyle w:val="a4"/>
        <w:numPr>
          <w:ilvl w:val="0"/>
          <w:numId w:val="10"/>
        </w:numPr>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Органолептическая оценка вторых блюд</w:t>
      </w:r>
    </w:p>
    <w:p w:rsidR="00967804" w:rsidRPr="00967804" w:rsidRDefault="00967804" w:rsidP="00967804">
      <w:pPr>
        <w:pStyle w:val="a4"/>
        <w:rPr>
          <w:rFonts w:ascii="Times New Roman" w:eastAsia="Times New Roman" w:hAnsi="Times New Roman" w:cs="Times New Roman"/>
          <w:b/>
          <w:sz w:val="28"/>
          <w:szCs w:val="28"/>
          <w:lang w:bidi="ar-SA"/>
        </w:rPr>
      </w:pP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 блюдах, отпускаемых с гарниром и соусом, все составные части оцениваются отдельно. Оценка соусных блюд (гуляш, рагу) даётся общая.</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Мясо птицы должно быть мягким, сочным и легко отделяться от костей.</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967804">
        <w:rPr>
          <w:rFonts w:ascii="Times New Roman" w:eastAsia="Times New Roman" w:hAnsi="Times New Roman" w:cs="Times New Roman"/>
          <w:sz w:val="28"/>
          <w:szCs w:val="28"/>
          <w:lang w:bidi="ar-SA"/>
        </w:rPr>
        <w:t>с</w:t>
      </w:r>
      <w:proofErr w:type="gramEnd"/>
      <w:r w:rsidRPr="00967804">
        <w:rPr>
          <w:rFonts w:ascii="Times New Roman" w:eastAsia="Times New Roman" w:hAnsi="Times New Roman" w:cs="Times New Roman"/>
          <w:sz w:val="28"/>
          <w:szCs w:val="28"/>
          <w:lang w:bidi="ar-SA"/>
        </w:rPr>
        <w:t xml:space="preserve"> запланированной по меню, что позволяет выявить </w:t>
      </w:r>
      <w:proofErr w:type="spellStart"/>
      <w:r w:rsidRPr="00967804">
        <w:rPr>
          <w:rFonts w:ascii="Times New Roman" w:eastAsia="Times New Roman" w:hAnsi="Times New Roman" w:cs="Times New Roman"/>
          <w:sz w:val="28"/>
          <w:szCs w:val="28"/>
          <w:lang w:bidi="ar-SA"/>
        </w:rPr>
        <w:t>недовложение</w:t>
      </w:r>
      <w:proofErr w:type="spellEnd"/>
      <w:r w:rsidRPr="00967804">
        <w:rPr>
          <w:rFonts w:ascii="Times New Roman" w:eastAsia="Times New Roman" w:hAnsi="Times New Roman" w:cs="Times New Roman"/>
          <w:sz w:val="28"/>
          <w:szCs w:val="28"/>
          <w:lang w:bidi="ar-SA"/>
        </w:rPr>
        <w:t>.</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B56AEA" w:rsidRPr="00967804" w:rsidRDefault="00B56AEA"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3E305C" w:rsidRDefault="003E305C" w:rsidP="00967804">
      <w:pPr>
        <w:pStyle w:val="a4"/>
        <w:widowControl/>
        <w:spacing w:before="30" w:after="30"/>
        <w:rPr>
          <w:rFonts w:ascii="Times New Roman" w:eastAsia="Times New Roman" w:hAnsi="Times New Roman" w:cs="Times New Roman"/>
          <w:b/>
          <w:sz w:val="28"/>
          <w:szCs w:val="28"/>
          <w:lang w:bidi="ar-SA"/>
        </w:rPr>
      </w:pPr>
    </w:p>
    <w:p w:rsidR="00967804" w:rsidRDefault="00967804" w:rsidP="00B14BAE">
      <w:pPr>
        <w:pStyle w:val="a4"/>
        <w:widowControl/>
        <w:numPr>
          <w:ilvl w:val="0"/>
          <w:numId w:val="10"/>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Деятельность комиссии</w:t>
      </w:r>
    </w:p>
    <w:p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rsidR="00967804" w:rsidRDefault="00967804"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Деятельность комиссии регламентируется настоящим Положением, действующими санитарными правилами, </w:t>
      </w:r>
      <w:proofErr w:type="spellStart"/>
      <w:r w:rsidRPr="00967804">
        <w:rPr>
          <w:rFonts w:ascii="Times New Roman" w:eastAsia="Times New Roman" w:hAnsi="Times New Roman" w:cs="Times New Roman"/>
          <w:sz w:val="28"/>
          <w:szCs w:val="28"/>
          <w:lang w:bidi="ar-SA"/>
        </w:rPr>
        <w:t>ГОСТами</w:t>
      </w:r>
      <w:proofErr w:type="spellEnd"/>
      <w:r w:rsidRPr="00967804">
        <w:rPr>
          <w:rFonts w:ascii="Times New Roman" w:eastAsia="Times New Roman" w:hAnsi="Times New Roman" w:cs="Times New Roman"/>
          <w:sz w:val="28"/>
          <w:szCs w:val="28"/>
          <w:lang w:bidi="ar-SA"/>
        </w:rPr>
        <w:t>.</w:t>
      </w:r>
    </w:p>
    <w:p w:rsidR="00967804" w:rsidRDefault="00967804"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оценки контроля массы и органолептической оценки члены комиссии используют порядки, указанные в приложениях № 1 и 2 к настоящему Положению.</w:t>
      </w:r>
    </w:p>
    <w:p w:rsidR="00967804" w:rsidRDefault="00967804"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lastRenderedPageBreak/>
        <w:t>Работники организации обязаны содействовать деятельности комиссии: представлять затребованные документы, давать пояснения, предъявлять пищевые продукты, технологические емкости, посуду.</w:t>
      </w:r>
    </w:p>
    <w:p w:rsidR="003E305C" w:rsidRPr="00967804" w:rsidRDefault="003E305C" w:rsidP="003E305C">
      <w:pPr>
        <w:pStyle w:val="a4"/>
        <w:widowControl/>
        <w:spacing w:before="30" w:after="30"/>
        <w:ind w:left="0"/>
        <w:jc w:val="both"/>
        <w:rPr>
          <w:rFonts w:ascii="Times New Roman" w:eastAsia="Times New Roman" w:hAnsi="Times New Roman" w:cs="Times New Roman"/>
          <w:sz w:val="28"/>
          <w:szCs w:val="28"/>
          <w:lang w:bidi="ar-SA"/>
        </w:rPr>
      </w:pPr>
    </w:p>
    <w:p w:rsidR="00967804" w:rsidRDefault="00967804" w:rsidP="00B14BAE">
      <w:pPr>
        <w:pStyle w:val="a4"/>
        <w:widowControl/>
        <w:numPr>
          <w:ilvl w:val="0"/>
          <w:numId w:val="10"/>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Заключительные положения</w:t>
      </w:r>
    </w:p>
    <w:p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rsidR="00967804" w:rsidRDefault="00967804"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работают на добровольной основе.</w:t>
      </w:r>
    </w:p>
    <w:p w:rsidR="00967804" w:rsidRPr="00967804" w:rsidRDefault="00967804" w:rsidP="00B14BAE">
      <w:pPr>
        <w:pStyle w:val="a4"/>
        <w:widowControl/>
        <w:numPr>
          <w:ilvl w:val="1"/>
          <w:numId w:val="10"/>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несут персональную ответственность за выполнение возложенных на них функций и за вынесенные в ходе деятельности решения.</w:t>
      </w:r>
    </w:p>
    <w:p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rsidR="009A603C" w:rsidRPr="00905224" w:rsidRDefault="006D39FD" w:rsidP="007E200A">
      <w:pPr>
        <w:jc w:val="both"/>
        <w:rPr>
          <w:rFonts w:ascii="Times New Roman" w:hAnsi="Times New Roman" w:cs="Times New Roman"/>
        </w:rPr>
      </w:pPr>
      <w:r w:rsidRPr="00905224">
        <w:rPr>
          <w:rFonts w:ascii="Times New Roman" w:hAnsi="Times New Roman" w:cs="Times New Roman"/>
        </w:rPr>
        <w:t xml:space="preserve">ОСНОВАНИЕ: 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w:t>
      </w:r>
      <w:proofErr w:type="spellStart"/>
      <w:r w:rsidR="00905224">
        <w:rPr>
          <w:rFonts w:ascii="Times New Roman" w:hAnsi="Times New Roman" w:cs="Times New Roman"/>
        </w:rPr>
        <w:t>СанПин</w:t>
      </w:r>
      <w:proofErr w:type="spellEnd"/>
      <w:r w:rsidR="00905224">
        <w:rPr>
          <w:rFonts w:ascii="Times New Roman" w:hAnsi="Times New Roman" w:cs="Times New Roman"/>
        </w:rPr>
        <w:t xml:space="preserve">  2.3.2.4.3590-20 « Санитарно-эпидемиологические требования к организации общественного питания населения</w:t>
      </w:r>
      <w:r w:rsidRPr="00905224">
        <w:rPr>
          <w:rFonts w:ascii="Times New Roman" w:hAnsi="Times New Roman" w:cs="Times New Roman"/>
        </w:rPr>
        <w:t>».</w:t>
      </w:r>
    </w:p>
    <w:p w:rsidR="003E305C" w:rsidRPr="00905224" w:rsidRDefault="003E305C" w:rsidP="007E200A">
      <w:pPr>
        <w:jc w:val="both"/>
        <w:rPr>
          <w:rFonts w:ascii="Times New Roman" w:hAnsi="Times New Roman" w:cs="Times New Roman"/>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0A2A71" w:rsidRDefault="000A2A71" w:rsidP="007E200A">
      <w:pPr>
        <w:jc w:val="both"/>
        <w:rPr>
          <w:rFonts w:ascii="Times New Roman" w:hAnsi="Times New Roman" w:cs="Times New Roman"/>
          <w:sz w:val="22"/>
          <w:szCs w:val="22"/>
        </w:rPr>
      </w:pPr>
    </w:p>
    <w:p w:rsidR="000A2A71" w:rsidRDefault="000A2A71"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Pr="003E305C" w:rsidRDefault="003E305C" w:rsidP="003E305C">
      <w:pPr>
        <w:widowControl/>
        <w:jc w:val="right"/>
        <w:rPr>
          <w:rFonts w:ascii="Times New Roman" w:eastAsia="Times New Roman" w:hAnsi="Times New Roman" w:cs="Times New Roman"/>
          <w:b/>
          <w:color w:val="auto"/>
          <w:lang w:bidi="ar-SA"/>
        </w:rPr>
      </w:pPr>
      <w:bookmarkStart w:id="1" w:name="_Hlk49453914"/>
      <w:r w:rsidRPr="003E305C">
        <w:rPr>
          <w:rFonts w:ascii="Times New Roman" w:eastAsia="Times New Roman" w:hAnsi="Times New Roman" w:cs="Times New Roman"/>
          <w:b/>
          <w:color w:val="auto"/>
          <w:lang w:bidi="ar-SA"/>
        </w:rPr>
        <w:t>Приложение №1</w:t>
      </w:r>
    </w:p>
    <w:bookmarkEnd w:id="1"/>
    <w:p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FF0000"/>
          <w:lang w:eastAsia="en-US" w:bidi="ar-SA"/>
        </w:rPr>
        <w:br/>
      </w:r>
      <w:r w:rsidRPr="003E305C">
        <w:rPr>
          <w:rFonts w:ascii="Times New Roman" w:eastAsia="Times New Roman" w:hAnsi="Times New Roman" w:cs="Times New Roman"/>
          <w:b/>
          <w:color w:val="auto"/>
          <w:lang w:bidi="ar-SA"/>
        </w:rPr>
        <w:t xml:space="preserve">оценки </w:t>
      </w:r>
      <w:r w:rsidRPr="003E305C">
        <w:rPr>
          <w:rFonts w:ascii="Times New Roman" w:eastAsia="Calibri" w:hAnsi="Times New Roman" w:cs="Times New Roman"/>
          <w:b/>
          <w:color w:val="auto"/>
          <w:lang w:eastAsia="en-US" w:bidi="ar-SA"/>
        </w:rPr>
        <w:t>контроля массы готовых пищевых продуктов</w:t>
      </w:r>
    </w:p>
    <w:p w:rsidR="003E305C" w:rsidRPr="003E305C" w:rsidRDefault="003E305C" w:rsidP="003E305C">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Для контроля средней массы блюда надо взять электронные или циферблатные весы с ценой деления 2 г и взвесить на них количество продукции, указанной в таблице 1. </w:t>
      </w:r>
      <w:r w:rsidRPr="003E305C">
        <w:rPr>
          <w:rFonts w:ascii="Times New Roman" w:eastAsia="Calibri" w:hAnsi="Times New Roman" w:cs="Times New Roman"/>
          <w:color w:val="auto"/>
          <w:shd w:val="clear" w:color="auto" w:fill="FFFFFF"/>
          <w:lang w:eastAsia="en-US" w:bidi="ar-SA"/>
        </w:rPr>
        <w:t>Затем фактические показатели средней массы продукции надо сравнить с нормами выхода, которые указаны в меню. Если масса имеет отрицательные отклонения, то продукция не допускается к реализации. При вынесении решения учитывается допустимый предел отклонения, указанный в таблице 2.</w:t>
      </w:r>
    </w:p>
    <w:p w:rsidR="003E305C" w:rsidRPr="003E305C" w:rsidRDefault="003E305C" w:rsidP="003E305C">
      <w:pPr>
        <w:widowControl/>
        <w:autoSpaceDE w:val="0"/>
        <w:autoSpaceDN w:val="0"/>
        <w:adjustRightInd w:val="0"/>
        <w:jc w:val="both"/>
        <w:rPr>
          <w:rFonts w:ascii="Times New Roman" w:eastAsia="Calibri" w:hAnsi="Times New Roman" w:cs="Times New Roman"/>
          <w:color w:val="auto"/>
          <w:lang w:eastAsia="en-US" w:bidi="ar-SA"/>
        </w:rPr>
      </w:pPr>
    </w:p>
    <w:p w:rsidR="003E305C" w:rsidRPr="003E305C" w:rsidRDefault="003E305C" w:rsidP="003E305C">
      <w:pPr>
        <w:widowControl/>
        <w:autoSpaceDE w:val="0"/>
        <w:autoSpaceDN w:val="0"/>
        <w:adjustRightInd w:val="0"/>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1. Количество продукции, отбираемое для контрольного взвешивания</w:t>
      </w:r>
    </w:p>
    <w:p w:rsidR="003E305C" w:rsidRPr="003E305C" w:rsidRDefault="003E305C" w:rsidP="003E305C">
      <w:pPr>
        <w:widowControl/>
        <w:autoSpaceDE w:val="0"/>
        <w:autoSpaceDN w:val="0"/>
        <w:adjustRightInd w:val="0"/>
        <w:jc w:val="both"/>
        <w:rPr>
          <w:rFonts w:ascii="Times New Roman" w:eastAsia="Calibri" w:hAnsi="Times New Roman" w:cs="Times New Roman"/>
          <w:b/>
          <w:color w:val="auto"/>
          <w:lang w:eastAsia="en-US" w:bidi="ar-SA"/>
        </w:rPr>
      </w:pPr>
    </w:p>
    <w:tbl>
      <w:tblPr>
        <w:tblW w:w="10076" w:type="dxa"/>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tblPr>
      <w:tblGrid>
        <w:gridCol w:w="8517"/>
        <w:gridCol w:w="1559"/>
      </w:tblGrid>
      <w:tr w:rsidR="003E305C" w:rsidRPr="003E305C" w:rsidTr="003E305C">
        <w:trPr>
          <w:tblHeader/>
        </w:trPr>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Что взвешивают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В каком количестве</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Штучные полуфабрикаты, кулинарные, кондитерские и булочные изделия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Блюда:</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мяса, мяса птицы, рыбы, кролика, дичи с гарнирами и соусами;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картофеля, овощей, грибов и бобовых;</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круп и макаронных изделий с жиром, сметаной или соусом;</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яиц, творога со сметаной или соусами;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w:t>
            </w:r>
            <w:proofErr w:type="gramStart"/>
            <w:r w:rsidRPr="003E305C">
              <w:rPr>
                <w:rFonts w:ascii="Times New Roman" w:eastAsia="Calibri" w:hAnsi="Times New Roman" w:cs="Times New Roman"/>
                <w:color w:val="auto"/>
                <w:lang w:eastAsia="en-US" w:bidi="ar-SA"/>
              </w:rPr>
              <w:t>мучные</w:t>
            </w:r>
            <w:proofErr w:type="gramEnd"/>
            <w:r w:rsidRPr="003E305C">
              <w:rPr>
                <w:rFonts w:ascii="Times New Roman" w:eastAsia="Calibri" w:hAnsi="Times New Roman" w:cs="Times New Roman"/>
                <w:color w:val="auto"/>
                <w:lang w:eastAsia="en-US" w:bidi="ar-SA"/>
              </w:rPr>
              <w:t xml:space="preserve"> с жиром, сметаной и иными продуктами.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А также:</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холодные и горячие закуски;</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супы без мяса, мяса птицы, рыбы;</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десерты, сладкие блюда с сахаром, сиропом, соусом или иными продуктами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Сливочное масло, сметана, соусы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10–20 порций</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Голубцы, кабачки, помидоры, баклажаны и другие фаршированные овощи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Супы с мясом, мясом птицы, рыбой, морепродуктами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10 порций </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супы с фруктами, гарнирами и сметаной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Бутерброды, гамбургеры, </w:t>
            </w:r>
            <w:proofErr w:type="spellStart"/>
            <w:r w:rsidRPr="003E305C">
              <w:rPr>
                <w:rFonts w:ascii="Times New Roman" w:eastAsia="Times New Roman" w:hAnsi="Times New Roman" w:cs="Times New Roman"/>
                <w:color w:val="auto"/>
                <w:lang w:eastAsia="en-US" w:bidi="ar-SA"/>
              </w:rPr>
              <w:t>чизбургеры</w:t>
            </w:r>
            <w:proofErr w:type="spellEnd"/>
            <w:r w:rsidRPr="003E305C">
              <w:rPr>
                <w:rFonts w:ascii="Times New Roman" w:eastAsia="Times New Roman" w:hAnsi="Times New Roman" w:cs="Times New Roman"/>
                <w:color w:val="auto"/>
                <w:lang w:eastAsia="en-US" w:bidi="ar-SA"/>
              </w:rPr>
              <w:t>, сэндвичи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proofErr w:type="gramStart"/>
            <w:r w:rsidRPr="003E305C">
              <w:rPr>
                <w:rFonts w:ascii="Times New Roman" w:eastAsia="Times New Roman" w:hAnsi="Times New Roman" w:cs="Times New Roman"/>
                <w:color w:val="auto"/>
                <w:lang w:eastAsia="en-US" w:bidi="ar-SA"/>
              </w:rPr>
              <w:t xml:space="preserve">Котлеты, биточки, бифштексы, шницели, тефтели, рулеты из мяса, мяса птицы, рыбы, кролика, дичи, круп, овощей, оладьи, блинчики, блины, сладкие блюда, пирожки и другие кулинарные изделия, в том числе </w:t>
            </w:r>
            <w:proofErr w:type="spellStart"/>
            <w:r w:rsidRPr="003E305C">
              <w:rPr>
                <w:rFonts w:ascii="Times New Roman" w:eastAsia="Times New Roman" w:hAnsi="Times New Roman" w:cs="Times New Roman"/>
                <w:color w:val="auto"/>
                <w:lang w:eastAsia="en-US" w:bidi="ar-SA"/>
              </w:rPr>
              <w:t>порционируемые</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 или порций</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Горячие и холодные напитки собственного производства, соки </w:t>
            </w:r>
            <w:proofErr w:type="spellStart"/>
            <w:r w:rsidRPr="003E305C">
              <w:rPr>
                <w:rFonts w:ascii="Times New Roman" w:eastAsia="Times New Roman" w:hAnsi="Times New Roman" w:cs="Times New Roman"/>
                <w:color w:val="auto"/>
                <w:lang w:eastAsia="en-US" w:bidi="ar-SA"/>
              </w:rPr>
              <w:t>свежевыжатые</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Коктейли собственного производства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proofErr w:type="gramStart"/>
            <w:r w:rsidRPr="003E305C">
              <w:rPr>
                <w:rFonts w:ascii="Times New Roman" w:eastAsia="Times New Roman" w:hAnsi="Times New Roman" w:cs="Times New Roman"/>
                <w:color w:val="auto"/>
                <w:lang w:eastAsia="en-US" w:bidi="ar-SA"/>
              </w:rPr>
              <w:t xml:space="preserve">Нарезанные торты, штучные и нарезанные пирожные, рулеты с начинками, кексы, мучные восточные сладости, пряники, коврижки, булочные изделия, в том числе мучные кулинарные, конфеты </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bl>
    <w:p w:rsidR="003E305C" w:rsidRPr="003E305C" w:rsidRDefault="003E305C" w:rsidP="003E305C">
      <w:pPr>
        <w:widowControl/>
        <w:rPr>
          <w:rFonts w:ascii="Times New Roman" w:eastAsia="Calibri" w:hAnsi="Times New Roman" w:cs="Times New Roman"/>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0A2A71" w:rsidRDefault="000A2A71" w:rsidP="003E305C">
      <w:pPr>
        <w:widowControl/>
        <w:rPr>
          <w:rFonts w:ascii="Times New Roman" w:eastAsia="Calibri" w:hAnsi="Times New Roman" w:cs="Times New Roman"/>
          <w:b/>
          <w:color w:val="auto"/>
          <w:lang w:eastAsia="en-US" w:bidi="ar-SA"/>
        </w:rPr>
      </w:pPr>
    </w:p>
    <w:p w:rsidR="003E305C" w:rsidRDefault="003E305C" w:rsidP="003E305C">
      <w:pPr>
        <w:widowControl/>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2. Предел допускаемых отрицательных отклонений массы пищевой продукции</w:t>
      </w:r>
    </w:p>
    <w:p w:rsidR="003E305C" w:rsidRPr="003E305C" w:rsidRDefault="003E305C" w:rsidP="003E305C">
      <w:pPr>
        <w:widowControl/>
        <w:jc w:val="center"/>
        <w:rPr>
          <w:rFonts w:ascii="Times New Roman" w:eastAsia="Calibri" w:hAnsi="Times New Roman" w:cs="Times New Roman"/>
          <w:b/>
          <w:color w:val="auto"/>
          <w:lang w:eastAsia="en-US" w:bidi="ar-S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372"/>
        <w:gridCol w:w="3015"/>
      </w:tblGrid>
      <w:tr w:rsidR="003E305C" w:rsidRPr="003E305C" w:rsidTr="003E305C">
        <w:trPr>
          <w:jc w:val="center"/>
        </w:trPr>
        <w:tc>
          <w:tcPr>
            <w:tcW w:w="3969" w:type="dxa"/>
            <w:vMerge w:val="restart"/>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 xml:space="preserve">Масса кулинарных полуфабрикатов и изделий, блюд, напитков, </w:t>
            </w:r>
            <w:proofErr w:type="gramStart"/>
            <w:r w:rsidRPr="003E305C">
              <w:rPr>
                <w:rFonts w:ascii="Times New Roman" w:eastAsia="Calibri" w:hAnsi="Times New Roman" w:cs="Times New Roman"/>
                <w:b/>
                <w:color w:val="auto"/>
                <w:lang w:eastAsia="en-US" w:bidi="ar-SA"/>
              </w:rPr>
              <w:t>г</w:t>
            </w:r>
            <w:proofErr w:type="gramEnd"/>
            <w:r w:rsidRPr="003E305C">
              <w:rPr>
                <w:rFonts w:ascii="Times New Roman" w:eastAsia="Calibri" w:hAnsi="Times New Roman" w:cs="Times New Roman"/>
                <w:b/>
                <w:color w:val="auto"/>
                <w:lang w:eastAsia="en-US" w:bidi="ar-SA"/>
              </w:rPr>
              <w:t xml:space="preserve"> или мл</w:t>
            </w:r>
          </w:p>
        </w:tc>
        <w:tc>
          <w:tcPr>
            <w:tcW w:w="5387" w:type="dxa"/>
            <w:gridSpan w:val="2"/>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Предел допускаемых отрицательных отклонений</w:t>
            </w:r>
          </w:p>
        </w:tc>
      </w:tr>
      <w:tr w:rsidR="003E305C" w:rsidRPr="003E305C" w:rsidTr="003E305C">
        <w:trPr>
          <w:jc w:val="center"/>
        </w:trPr>
        <w:tc>
          <w:tcPr>
            <w:tcW w:w="3969" w:type="dxa"/>
            <w:vMerge/>
          </w:tcPr>
          <w:p w:rsidR="003E305C" w:rsidRPr="003E305C" w:rsidRDefault="003E305C" w:rsidP="003E305C">
            <w:pPr>
              <w:widowControl/>
              <w:rPr>
                <w:rFonts w:ascii="Times New Roman" w:eastAsia="Calibri" w:hAnsi="Times New Roman" w:cs="Times New Roman"/>
                <w:b/>
                <w:color w:val="auto"/>
                <w:lang w:eastAsia="en-US" w:bidi="ar-SA"/>
              </w:rPr>
            </w:pPr>
          </w:p>
        </w:tc>
        <w:tc>
          <w:tcPr>
            <w:tcW w:w="2372" w:type="dxa"/>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w:t>
            </w:r>
          </w:p>
        </w:tc>
        <w:tc>
          <w:tcPr>
            <w:tcW w:w="3015" w:type="dxa"/>
            <w:vAlign w:val="center"/>
          </w:tcPr>
          <w:p w:rsidR="003E305C" w:rsidRPr="003E305C" w:rsidRDefault="003E305C" w:rsidP="003E305C">
            <w:pPr>
              <w:widowControl/>
              <w:jc w:val="center"/>
              <w:rPr>
                <w:rFonts w:ascii="Times New Roman" w:eastAsia="Calibri" w:hAnsi="Times New Roman" w:cs="Times New Roman"/>
                <w:b/>
                <w:color w:val="auto"/>
                <w:lang w:eastAsia="en-US" w:bidi="ar-SA"/>
              </w:rPr>
            </w:pPr>
            <w:proofErr w:type="gramStart"/>
            <w:r w:rsidRPr="003E305C">
              <w:rPr>
                <w:rFonts w:ascii="Times New Roman" w:eastAsia="Calibri" w:hAnsi="Times New Roman" w:cs="Times New Roman"/>
                <w:b/>
                <w:color w:val="auto"/>
                <w:lang w:eastAsia="en-US" w:bidi="ar-SA"/>
              </w:rPr>
              <w:t>г</w:t>
            </w:r>
            <w:proofErr w:type="gramEnd"/>
            <w:r w:rsidRPr="003E305C">
              <w:rPr>
                <w:rFonts w:ascii="Times New Roman" w:eastAsia="Calibri" w:hAnsi="Times New Roman" w:cs="Times New Roman"/>
                <w:b/>
                <w:color w:val="auto"/>
                <w:lang w:eastAsia="en-US" w:bidi="ar-SA"/>
              </w:rPr>
              <w:t xml:space="preserve"> или мл</w:t>
            </w:r>
          </w:p>
        </w:tc>
      </w:tr>
      <w:tr w:rsidR="003E305C" w:rsidRPr="003E305C" w:rsidTr="003E305C">
        <w:trPr>
          <w:jc w:val="center"/>
        </w:trPr>
        <w:tc>
          <w:tcPr>
            <w:tcW w:w="3969" w:type="dxa"/>
          </w:tcPr>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 до 50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10</w:t>
            </w:r>
          </w:p>
        </w:tc>
        <w:tc>
          <w:tcPr>
            <w:tcW w:w="3015"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rsidTr="003E305C">
        <w:trPr>
          <w:jc w:val="center"/>
        </w:trPr>
        <w:tc>
          <w:tcPr>
            <w:tcW w:w="3969" w:type="dxa"/>
          </w:tcPr>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50 – 100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5</w:t>
            </w:r>
          </w:p>
        </w:tc>
      </w:tr>
      <w:tr w:rsidR="003E305C" w:rsidRPr="003E305C" w:rsidTr="003E305C">
        <w:trPr>
          <w:jc w:val="center"/>
        </w:trPr>
        <w:tc>
          <w:tcPr>
            <w:tcW w:w="3969" w:type="dxa"/>
          </w:tcPr>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100 – 200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5</w:t>
            </w:r>
          </w:p>
        </w:tc>
        <w:tc>
          <w:tcPr>
            <w:tcW w:w="3015"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rsidTr="003E305C">
        <w:trPr>
          <w:jc w:val="center"/>
        </w:trPr>
        <w:tc>
          <w:tcPr>
            <w:tcW w:w="3969" w:type="dxa"/>
          </w:tcPr>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200 – 300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10</w:t>
            </w:r>
          </w:p>
        </w:tc>
      </w:tr>
      <w:tr w:rsidR="003E305C" w:rsidRPr="003E305C" w:rsidTr="003E305C">
        <w:trPr>
          <w:jc w:val="center"/>
        </w:trPr>
        <w:tc>
          <w:tcPr>
            <w:tcW w:w="3969" w:type="dxa"/>
          </w:tcPr>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300 – 500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3</w:t>
            </w:r>
          </w:p>
        </w:tc>
        <w:tc>
          <w:tcPr>
            <w:tcW w:w="3015"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rsidTr="003E305C">
        <w:trPr>
          <w:jc w:val="center"/>
        </w:trPr>
        <w:tc>
          <w:tcPr>
            <w:tcW w:w="3969" w:type="dxa"/>
          </w:tcPr>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500 – 1000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15</w:t>
            </w:r>
          </w:p>
        </w:tc>
      </w:tr>
    </w:tbl>
    <w:p w:rsidR="003E305C" w:rsidRPr="003E305C" w:rsidRDefault="003E305C" w:rsidP="003E305C">
      <w:pPr>
        <w:widowControl/>
        <w:jc w:val="both"/>
        <w:rPr>
          <w:rFonts w:ascii="Times New Roman" w:eastAsia="Calibri" w:hAnsi="Times New Roman" w:cs="Times New Roman"/>
          <w:color w:val="auto"/>
          <w:lang w:eastAsia="en-US" w:bidi="ar-SA"/>
        </w:rPr>
      </w:pPr>
    </w:p>
    <w:p w:rsidR="003E305C" w:rsidRPr="003E305C" w:rsidRDefault="003E305C" w:rsidP="003E305C">
      <w:pPr>
        <w:widowControl/>
        <w:jc w:val="right"/>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Приложение №</w:t>
      </w:r>
      <w:r>
        <w:rPr>
          <w:rFonts w:ascii="Times New Roman" w:eastAsia="Times New Roman" w:hAnsi="Times New Roman" w:cs="Times New Roman"/>
          <w:b/>
          <w:color w:val="auto"/>
          <w:lang w:bidi="ar-SA"/>
        </w:rPr>
        <w:t>2</w:t>
      </w:r>
    </w:p>
    <w:p w:rsidR="003E305C" w:rsidRDefault="003E305C" w:rsidP="003E305C">
      <w:pPr>
        <w:widowControl/>
        <w:jc w:val="center"/>
        <w:rPr>
          <w:rFonts w:ascii="Times New Roman" w:eastAsia="Times New Roman" w:hAnsi="Times New Roman" w:cs="Times New Roman"/>
          <w:b/>
          <w:color w:val="auto"/>
          <w:lang w:bidi="ar-SA"/>
        </w:rPr>
      </w:pPr>
    </w:p>
    <w:p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auto"/>
          <w:lang w:eastAsia="en-US" w:bidi="ar-SA"/>
        </w:rPr>
        <w:br/>
      </w:r>
      <w:r w:rsidRPr="003E305C">
        <w:rPr>
          <w:rFonts w:ascii="Times New Roman" w:eastAsia="Calibri" w:hAnsi="Times New Roman" w:cs="Times New Roman"/>
          <w:b/>
          <w:color w:val="auto"/>
          <w:shd w:val="clear" w:color="auto" w:fill="FFFFFF"/>
          <w:lang w:eastAsia="en-US" w:bidi="ar-SA"/>
        </w:rPr>
        <w:t>органолептической оценки готовых блюд</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Для дачи органолептической оценки из общей емкости с готовой пищевой продукцией отбирают </w:t>
      </w:r>
      <w:proofErr w:type="spellStart"/>
      <w:r w:rsidRPr="003E305C">
        <w:rPr>
          <w:rFonts w:ascii="Times New Roman" w:eastAsia="Calibri" w:hAnsi="Times New Roman" w:cs="Times New Roman"/>
          <w:bCs/>
          <w:color w:val="auto"/>
          <w:lang w:eastAsia="en-US" w:bidi="ar-SA"/>
        </w:rPr>
        <w:t>бракеражную</w:t>
      </w:r>
      <w:proofErr w:type="spellEnd"/>
      <w:r w:rsidRPr="003E305C">
        <w:rPr>
          <w:rFonts w:ascii="Times New Roman" w:eastAsia="Calibri" w:hAnsi="Times New Roman" w:cs="Times New Roman"/>
          <w:bCs/>
          <w:color w:val="auto"/>
          <w:lang w:eastAsia="en-US" w:bidi="ar-SA"/>
        </w:rPr>
        <w:t xml:space="preserve"> пробу для каждого члена комиссии в объеме:</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трех ложек – жидкой продукции. </w:t>
      </w:r>
      <w:r w:rsidRPr="003E305C">
        <w:rPr>
          <w:rFonts w:ascii="Times New Roman" w:eastAsia="Calibri" w:hAnsi="Times New Roman" w:cs="Times New Roman"/>
          <w:color w:val="auto"/>
          <w:shd w:val="clear" w:color="auto" w:fill="FFFFFF"/>
          <w:lang w:eastAsia="en-US" w:bidi="ar-SA"/>
        </w:rPr>
        <w:t>Содержимое емкости, в которых готовили пищу, перемешивают и отбирают образец продукции на тарелку. У каждого члена комиссии в тестируемой пробе должны содержаться все основные компоненты блюда</w:t>
      </w:r>
      <w:r w:rsidRPr="003E305C">
        <w:rPr>
          <w:rFonts w:ascii="Times New Roman" w:eastAsia="Calibri" w:hAnsi="Times New Roman" w:cs="Times New Roman"/>
          <w:bCs/>
          <w:color w:val="auto"/>
          <w:lang w:eastAsia="en-US" w:bidi="ar-SA"/>
        </w:rPr>
        <w:t>;</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одного изделия или блюда – продукция плотной </w:t>
      </w:r>
      <w:r w:rsidRPr="003E305C">
        <w:rPr>
          <w:rFonts w:ascii="Times New Roman" w:eastAsia="Calibri" w:hAnsi="Times New Roman" w:cs="Times New Roman"/>
          <w:color w:val="auto"/>
          <w:shd w:val="clear" w:color="auto" w:fill="FFFFFF"/>
          <w:lang w:eastAsia="en-US" w:bidi="ar-SA"/>
        </w:rPr>
        <w:t xml:space="preserve">консистенции. Блюда и изделия сначала оценивают внешне, а затем нарезают на общей </w:t>
      </w:r>
      <w:proofErr w:type="gramStart"/>
      <w:r w:rsidRPr="003E305C">
        <w:rPr>
          <w:rFonts w:ascii="Times New Roman" w:eastAsia="Calibri" w:hAnsi="Times New Roman" w:cs="Times New Roman"/>
          <w:color w:val="auto"/>
          <w:shd w:val="clear" w:color="auto" w:fill="FFFFFF"/>
          <w:lang w:eastAsia="en-US" w:bidi="ar-SA"/>
        </w:rPr>
        <w:t>тарелке</w:t>
      </w:r>
      <w:proofErr w:type="gramEnd"/>
      <w:r w:rsidRPr="003E305C">
        <w:rPr>
          <w:rFonts w:ascii="Times New Roman" w:eastAsia="Calibri" w:hAnsi="Times New Roman" w:cs="Times New Roman"/>
          <w:color w:val="auto"/>
          <w:shd w:val="clear" w:color="auto" w:fill="FFFFFF"/>
          <w:lang w:eastAsia="en-US" w:bidi="ar-SA"/>
        </w:rPr>
        <w:t xml:space="preserve"> на тестируемые порции.</w:t>
      </w:r>
    </w:p>
    <w:p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Для дачи органолептической оценки используют методику, указанную в таблице 1. Сначала оценивают блюда</w:t>
      </w:r>
      <w:r w:rsidRPr="003E305C">
        <w:rPr>
          <w:rFonts w:ascii="Times New Roman" w:eastAsia="Calibri" w:hAnsi="Times New Roman" w:cs="Times New Roman"/>
          <w:color w:val="auto"/>
          <w:lang w:eastAsia="en-US" w:bidi="ar-SA"/>
        </w:rPr>
        <w:t>, имеющие слабовыраженный запах и вкус, затем приступают к продукции с более интенсивными показателями, сладкие блюда дегустируют в последнюю очередь. При дегустации проб продукции сохраняют порядок их представления без возврата к ранее дегустируемым пробам. После оценки каждого образца снимают послевкусие, используя нейтрализующие продукты (</w:t>
      </w:r>
      <w:r w:rsidRPr="003E305C">
        <w:rPr>
          <w:rFonts w:ascii="Times New Roman" w:eastAsia="Calibri" w:hAnsi="Times New Roman" w:cs="Times New Roman"/>
          <w:color w:val="auto"/>
          <w:shd w:val="clear" w:color="auto" w:fill="FFFFFF"/>
          <w:lang w:eastAsia="en-US" w:bidi="ar-SA"/>
        </w:rPr>
        <w:t>белый хлеб, сухое пресное печенье, молотый кофе или негазированную питьевую воду).</w:t>
      </w:r>
    </w:p>
    <w:p w:rsidR="003E305C" w:rsidRPr="003E305C" w:rsidRDefault="003E305C" w:rsidP="003E305C">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shd w:val="clear" w:color="auto" w:fill="FFFFFF"/>
          <w:lang w:eastAsia="en-US" w:bidi="ar-SA"/>
        </w:rPr>
        <w:t>Оценку продукции дает каждый член комиссии с помощью характеристик, которые установлены в таблице 2.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w:t>
      </w:r>
      <w:r w:rsidRPr="003E305C">
        <w:rPr>
          <w:rFonts w:ascii="Times New Roman" w:eastAsia="Calibri" w:hAnsi="Times New Roman" w:cs="Times New Roman"/>
          <w:color w:val="auto"/>
          <w:lang w:eastAsia="en-US" w:bidi="ar-SA"/>
        </w:rPr>
        <w:t xml:space="preserve"> В случае обнаружения недостатков или дефектов оцениваемой продукции проводят снижение максимально возможного балла в соответствии с рекомендациями, приведенными в Приложении</w:t>
      </w:r>
      <w:proofErr w:type="gramStart"/>
      <w:r w:rsidRPr="003E305C">
        <w:rPr>
          <w:rFonts w:ascii="Times New Roman" w:eastAsia="Calibri" w:hAnsi="Times New Roman" w:cs="Times New Roman"/>
          <w:color w:val="auto"/>
          <w:lang w:eastAsia="en-US" w:bidi="ar-SA"/>
        </w:rPr>
        <w:t xml:space="preserve"> Б</w:t>
      </w:r>
      <w:proofErr w:type="gramEnd"/>
      <w:r w:rsidRPr="003E305C">
        <w:rPr>
          <w:rFonts w:ascii="Times New Roman" w:eastAsia="Calibri" w:hAnsi="Times New Roman" w:cs="Times New Roman"/>
          <w:color w:val="auto"/>
          <w:lang w:eastAsia="en-US" w:bidi="ar-SA"/>
        </w:rPr>
        <w:t xml:space="preserve"> к </w:t>
      </w:r>
      <w:r w:rsidRPr="003E305C">
        <w:rPr>
          <w:rFonts w:ascii="Times New Roman" w:eastAsia="Calibri" w:hAnsi="Times New Roman" w:cs="Times New Roman"/>
          <w:color w:val="auto"/>
          <w:shd w:val="clear" w:color="auto" w:fill="FFFFFF"/>
          <w:lang w:eastAsia="en-US" w:bidi="ar-SA"/>
        </w:rPr>
        <w:t>ГОСТ 31986-2012</w:t>
      </w:r>
      <w:r w:rsidRPr="003E305C">
        <w:rPr>
          <w:rFonts w:ascii="Times New Roman" w:eastAsia="Calibri" w:hAnsi="Times New Roman" w:cs="Times New Roman"/>
          <w:color w:val="auto"/>
          <w:lang w:eastAsia="en-US" w:bidi="ar-SA"/>
        </w:rPr>
        <w:t>.</w:t>
      </w:r>
    </w:p>
    <w:p w:rsidR="003E305C" w:rsidRPr="003E305C" w:rsidRDefault="003E305C" w:rsidP="003E305C">
      <w:pPr>
        <w:widowControl/>
        <w:autoSpaceDE w:val="0"/>
        <w:autoSpaceDN w:val="0"/>
        <w:adjustRightInd w:val="0"/>
        <w:ind w:firstLine="540"/>
        <w:jc w:val="both"/>
        <w:rPr>
          <w:rFonts w:ascii="Times New Roman" w:eastAsia="Calibri" w:hAnsi="Times New Roman" w:cs="Times New Roman"/>
          <w:color w:val="auto"/>
          <w:lang w:eastAsia="en-US" w:bidi="ar-SA"/>
        </w:rPr>
      </w:pPr>
    </w:p>
    <w:p w:rsidR="003E305C" w:rsidRDefault="003E305C" w:rsidP="003E305C">
      <w:pPr>
        <w:widowControl/>
        <w:rPr>
          <w:rFonts w:ascii="Times New Roman" w:eastAsia="Calibri" w:hAnsi="Times New Roman" w:cs="Times New Roman"/>
          <w:b/>
          <w:bCs/>
          <w:color w:val="auto"/>
          <w:lang w:eastAsia="en-US" w:bidi="ar-SA"/>
        </w:rPr>
      </w:pPr>
      <w:r w:rsidRPr="003E305C">
        <w:rPr>
          <w:rFonts w:ascii="Times New Roman" w:eastAsia="Times New Roman" w:hAnsi="Times New Roman" w:cs="Times New Roman"/>
          <w:b/>
          <w:color w:val="auto"/>
          <w:lang w:bidi="ar-SA"/>
        </w:rPr>
        <w:t xml:space="preserve">Таблица 1. Методика </w:t>
      </w:r>
      <w:r w:rsidRPr="003E305C">
        <w:rPr>
          <w:rFonts w:ascii="Times New Roman" w:eastAsia="Calibri" w:hAnsi="Times New Roman" w:cs="Times New Roman"/>
          <w:b/>
          <w:bCs/>
          <w:color w:val="auto"/>
          <w:lang w:eastAsia="en-US" w:bidi="ar-SA"/>
        </w:rPr>
        <w:t>проведения оценки продукции</w:t>
      </w:r>
    </w:p>
    <w:p w:rsidR="003E305C" w:rsidRPr="003E305C" w:rsidRDefault="003E305C" w:rsidP="003E305C">
      <w:pPr>
        <w:widowControl/>
        <w:rPr>
          <w:rFonts w:ascii="Times New Roman" w:eastAsia="Times New Roman" w:hAnsi="Times New Roman" w:cs="Times New Roman"/>
          <w:b/>
          <w:color w:val="auto"/>
          <w:lang w:bidi="ar-SA"/>
        </w:rPr>
      </w:pP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tblPr>
      <w:tblGrid>
        <w:gridCol w:w="2268"/>
        <w:gridCol w:w="7938"/>
      </w:tblGrid>
      <w:tr w:rsidR="003E305C" w:rsidRPr="003E305C" w:rsidTr="003E305C">
        <w:trPr>
          <w:tblHeader/>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Продукция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Как оценивают</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ложкой отделяют жидкую часть и пробуют. Оценку супа проводят без добавления сметаны. Затем разбирают плотную часть и сравнивают ее состав с рецептурой, например наличие лука или петрушки. Каждую составную часть исследуют отдельно, отмечая соотношение жидкой и плотной частей, консистенцию продуктов, форму нарезки, вкус. Затем пробуют блюдо в целом с добавлением сметаны, если она предусмотрена рецептурой</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lastRenderedPageBreak/>
              <w:t>Соус</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Определяют консистенцию, переливая тонкой струйкой и пробуя на вкус. Затем оценивают цвет, состав, правильность формы нарезки, текстуру наполнителей, а также запах и вкус</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Вторые, холодные и сладкие блюда или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Блюда и изделия с плотной структурой после оценки внешнего вида нарезают на общей </w:t>
            </w:r>
            <w:proofErr w:type="gramStart"/>
            <w:r w:rsidRPr="003E305C">
              <w:rPr>
                <w:rFonts w:ascii="Times New Roman" w:eastAsia="Times New Roman" w:hAnsi="Times New Roman" w:cs="Times New Roman"/>
                <w:color w:val="auto"/>
                <w:lang w:eastAsia="en-US" w:bidi="ar-SA"/>
              </w:rPr>
              <w:t>тарелке</w:t>
            </w:r>
            <w:proofErr w:type="gramEnd"/>
            <w:r w:rsidRPr="003E305C">
              <w:rPr>
                <w:rFonts w:ascii="Times New Roman" w:eastAsia="Times New Roman" w:hAnsi="Times New Roman" w:cs="Times New Roman"/>
                <w:color w:val="auto"/>
                <w:lang w:eastAsia="en-US" w:bidi="ar-SA"/>
              </w:rPr>
              <w:t xml:space="preserve"> на тестируемые порции</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тушеных и запеченных овощей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Отдельно тестируют овощи и соус, а затем пробуют блюдо в целом</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отварных и жареных овощей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оценивают внешний вид: правильность формы нарезки, а затем текстуру (консистенцию), запах и вкус</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круп и макаронных изделий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Продукцию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w:t>
            </w:r>
            <w:proofErr w:type="spellStart"/>
            <w:r w:rsidRPr="003E305C">
              <w:rPr>
                <w:rFonts w:ascii="Times New Roman" w:eastAsia="Times New Roman" w:hAnsi="Times New Roman" w:cs="Times New Roman"/>
                <w:color w:val="auto"/>
                <w:lang w:eastAsia="en-US" w:bidi="ar-SA"/>
              </w:rPr>
              <w:t>разваренность</w:t>
            </w:r>
            <w:proofErr w:type="spellEnd"/>
            <w:r w:rsidRPr="003E305C">
              <w:rPr>
                <w:rFonts w:ascii="Times New Roman" w:eastAsia="Times New Roman" w:hAnsi="Times New Roman" w:cs="Times New Roman"/>
                <w:color w:val="auto"/>
                <w:lang w:eastAsia="en-US" w:bidi="ar-SA"/>
              </w:rPr>
              <w:t xml:space="preserve"> и </w:t>
            </w:r>
            <w:proofErr w:type="spellStart"/>
            <w:r w:rsidRPr="003E305C">
              <w:rPr>
                <w:rFonts w:ascii="Times New Roman" w:eastAsia="Times New Roman" w:hAnsi="Times New Roman" w:cs="Times New Roman"/>
                <w:color w:val="auto"/>
                <w:lang w:eastAsia="en-US" w:bidi="ar-SA"/>
              </w:rPr>
              <w:t>слипаемость</w:t>
            </w:r>
            <w:proofErr w:type="spellEnd"/>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рыбы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Проверяют правильность разделки и соблюдение рецептуры; правильность подготовки полуфабрикатов – нарезку, панировку; текстуру; запах и вкус изделий</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мяса и птицы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Для мясных соусных блюд отдельно оценивают все его составные части: основное изделие, соус, гарнир; затем пробуют блюдо в целом</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Холодные блюда, полуфабрикаты салатов и закусок</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Особое внимание обращают на внешний вид блюда: правильность формы нарезки основных продуктов, их текстуру</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блюда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Учитывают групповые особенности блюд, а также:</w:t>
            </w:r>
          </w:p>
          <w:p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у </w:t>
            </w:r>
            <w:proofErr w:type="spellStart"/>
            <w:r w:rsidRPr="003E305C">
              <w:rPr>
                <w:rFonts w:ascii="Times New Roman" w:eastAsia="Calibri" w:hAnsi="Times New Roman" w:cs="Times New Roman"/>
                <w:color w:val="auto"/>
                <w:lang w:eastAsia="en-US" w:bidi="ar-SA"/>
              </w:rPr>
              <w:t>желированных</w:t>
            </w:r>
            <w:proofErr w:type="spellEnd"/>
            <w:r w:rsidRPr="003E305C">
              <w:rPr>
                <w:rFonts w:ascii="Times New Roman" w:eastAsia="Calibri" w:hAnsi="Times New Roman" w:cs="Times New Roman"/>
                <w:color w:val="auto"/>
                <w:lang w:eastAsia="en-US" w:bidi="ar-SA"/>
              </w:rPr>
              <w:t xml:space="preserve"> блюд, муссов и кремов вначале определяют состояние поверхности, вид на разрезе или изломе и цвет. Кроме того, оценивают способность сохранять форму в готовом блюде. Особое внимание обращают на текстуру, затем оценивают запах и вкус;</w:t>
            </w:r>
          </w:p>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сладких горячих блюд (суфле, пудинги, гренки, горячие десерты) вначале исследуют внешний вид: характер поверхности, цвет и состояние корочки; массу на разрезе или изломе: </w:t>
            </w:r>
            <w:proofErr w:type="spellStart"/>
            <w:r w:rsidRPr="003E305C">
              <w:rPr>
                <w:rFonts w:ascii="Times New Roman" w:eastAsia="Calibri" w:hAnsi="Times New Roman" w:cs="Times New Roman"/>
                <w:color w:val="auto"/>
                <w:lang w:eastAsia="en-US" w:bidi="ar-SA"/>
              </w:rPr>
              <w:t>пропеченность</w:t>
            </w:r>
            <w:proofErr w:type="spellEnd"/>
            <w:r w:rsidRPr="003E305C">
              <w:rPr>
                <w:rFonts w:ascii="Times New Roman" w:eastAsia="Calibri" w:hAnsi="Times New Roman" w:cs="Times New Roman"/>
                <w:color w:val="auto"/>
                <w:lang w:eastAsia="en-US" w:bidi="ar-SA"/>
              </w:rPr>
              <w:t>, отсутствие закала. Затем оценивают запах и вкус</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кулинарные полуфабрикаты 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Исследуют их внешний вид: характер поверхности теста, цвет и состояние корочки у блинов, </w:t>
            </w:r>
            <w:proofErr w:type="spellStart"/>
            <w:r w:rsidRPr="003E305C">
              <w:rPr>
                <w:rFonts w:ascii="Times New Roman" w:eastAsia="Times New Roman" w:hAnsi="Times New Roman" w:cs="Times New Roman"/>
                <w:color w:val="auto"/>
                <w:lang w:eastAsia="en-US" w:bidi="ar-SA"/>
              </w:rPr>
              <w:t>оладьев</w:t>
            </w:r>
            <w:proofErr w:type="spellEnd"/>
            <w:r w:rsidRPr="003E305C">
              <w:rPr>
                <w:rFonts w:ascii="Times New Roman" w:eastAsia="Times New Roman" w:hAnsi="Times New Roman" w:cs="Times New Roman"/>
                <w:color w:val="auto"/>
                <w:lang w:eastAsia="en-US" w:bidi="ar-SA"/>
              </w:rPr>
              <w:t>, пирожков и т. д., форму изделия. Обращают внимание на соотношение фарша и теста, качество фарша: его сочность, степень готовности, состав. Затем оценивают запах и вкус</w:t>
            </w:r>
          </w:p>
        </w:tc>
      </w:tr>
      <w:tr w:rsidR="003E305C" w:rsidRPr="003E305C"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Мучные кондитерские и </w:t>
            </w:r>
            <w:r w:rsidRPr="003E305C">
              <w:rPr>
                <w:rFonts w:ascii="Times New Roman" w:eastAsia="Times New Roman" w:hAnsi="Times New Roman" w:cs="Times New Roman"/>
                <w:color w:val="auto"/>
                <w:lang w:eastAsia="en-US" w:bidi="ar-SA"/>
              </w:rPr>
              <w:lastRenderedPageBreak/>
              <w:t>булочные полуфабрикаты 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lastRenderedPageBreak/>
              <w:t xml:space="preserve">Обращают внимание на состояние поверхности, ее отделку, цвет и состояние корочки, отсутствие отслоения корочки от мякиша, толщину и </w:t>
            </w:r>
            <w:r w:rsidRPr="003E305C">
              <w:rPr>
                <w:rFonts w:ascii="Times New Roman" w:eastAsia="Times New Roman" w:hAnsi="Times New Roman" w:cs="Times New Roman"/>
                <w:color w:val="auto"/>
                <w:lang w:eastAsia="en-US" w:bidi="ar-SA"/>
              </w:rPr>
              <w:lastRenderedPageBreak/>
              <w:t xml:space="preserve">форму изделий. Затем оценивают состояние мякиша: </w:t>
            </w:r>
            <w:proofErr w:type="spellStart"/>
            <w:r w:rsidRPr="003E305C">
              <w:rPr>
                <w:rFonts w:ascii="Times New Roman" w:eastAsia="Times New Roman" w:hAnsi="Times New Roman" w:cs="Times New Roman"/>
                <w:color w:val="auto"/>
                <w:lang w:eastAsia="en-US" w:bidi="ar-SA"/>
              </w:rPr>
              <w:t>пропеченность</w:t>
            </w:r>
            <w:proofErr w:type="spellEnd"/>
            <w:r w:rsidRPr="003E305C">
              <w:rPr>
                <w:rFonts w:ascii="Times New Roman" w:eastAsia="Times New Roman" w:hAnsi="Times New Roman" w:cs="Times New Roman"/>
                <w:color w:val="auto"/>
                <w:lang w:eastAsia="en-US" w:bidi="ar-SA"/>
              </w:rPr>
              <w:t xml:space="preserve">, отсутствие признаков </w:t>
            </w:r>
            <w:proofErr w:type="spellStart"/>
            <w:r w:rsidRPr="003E305C">
              <w:rPr>
                <w:rFonts w:ascii="Times New Roman" w:eastAsia="Times New Roman" w:hAnsi="Times New Roman" w:cs="Times New Roman"/>
                <w:color w:val="auto"/>
                <w:lang w:eastAsia="en-US" w:bidi="ar-SA"/>
              </w:rPr>
              <w:t>непромеса</w:t>
            </w:r>
            <w:proofErr w:type="spellEnd"/>
            <w:r w:rsidRPr="003E305C">
              <w:rPr>
                <w:rFonts w:ascii="Times New Roman" w:eastAsia="Times New Roman" w:hAnsi="Times New Roman" w:cs="Times New Roman"/>
                <w:color w:val="auto"/>
                <w:lang w:eastAsia="en-US" w:bidi="ar-SA"/>
              </w:rPr>
              <w:t>, характер пористости, эластичность, свежесть, отсутствие закала. После этого оценивают качество отделочных полуфабрикатов по следующим признакам: состояние кремовой массы, помады, желе, глазури, их пышность, пластичность. Далее оценивают запах и вкус изделия в целом</w:t>
            </w:r>
          </w:p>
        </w:tc>
      </w:tr>
    </w:tbl>
    <w:p w:rsidR="003E305C" w:rsidRPr="003E305C" w:rsidRDefault="003E305C" w:rsidP="003E305C">
      <w:pPr>
        <w:widowControl/>
        <w:rPr>
          <w:rFonts w:ascii="Times New Roman" w:eastAsia="Times New Roman" w:hAnsi="Times New Roman" w:cs="Times New Roman"/>
          <w:color w:val="auto"/>
          <w:lang w:bidi="ar-SA"/>
        </w:rPr>
      </w:pPr>
    </w:p>
    <w:p w:rsidR="003E305C" w:rsidRDefault="003E305C" w:rsidP="003E305C">
      <w:pPr>
        <w:widowControl/>
        <w:rPr>
          <w:rFonts w:ascii="Times New Roman" w:eastAsia="Calibri" w:hAnsi="Times New Roman" w:cs="Times New Roman"/>
          <w:b/>
          <w:color w:val="auto"/>
          <w:shd w:val="clear" w:color="auto" w:fill="FFFFFF"/>
          <w:lang w:eastAsia="en-US" w:bidi="ar-SA"/>
        </w:rPr>
      </w:pPr>
      <w:r w:rsidRPr="003E305C">
        <w:rPr>
          <w:rFonts w:ascii="Times New Roman" w:eastAsia="Calibri" w:hAnsi="Times New Roman" w:cs="Times New Roman"/>
          <w:b/>
          <w:color w:val="auto"/>
          <w:shd w:val="clear" w:color="auto" w:fill="FFFFFF"/>
          <w:lang w:eastAsia="en-US" w:bidi="ar-SA"/>
        </w:rPr>
        <w:t>Таблица 2. Методика дачи оценки продукции</w:t>
      </w:r>
    </w:p>
    <w:p w:rsidR="003E305C" w:rsidRPr="003E305C" w:rsidRDefault="003E305C" w:rsidP="003E305C">
      <w:pPr>
        <w:widowControl/>
        <w:rPr>
          <w:rFonts w:ascii="Times New Roman" w:eastAsia="Calibri" w:hAnsi="Times New Roman" w:cs="Times New Roman"/>
          <w:b/>
          <w:color w:val="auto"/>
          <w:shd w:val="clear" w:color="auto" w:fill="FFFFFF"/>
          <w:lang w:eastAsia="en-US" w:bidi="ar-SA"/>
        </w:rPr>
      </w:pP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tblPr>
      <w:tblGrid>
        <w:gridCol w:w="8505"/>
        <w:gridCol w:w="1701"/>
      </w:tblGrid>
      <w:tr w:rsidR="003E305C" w:rsidRPr="003E305C" w:rsidTr="003E305C">
        <w:trPr>
          <w:tblHeader/>
        </w:trPr>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Характеристики продукции</w:t>
            </w:r>
            <w:bookmarkStart w:id="2" w:name="_GoBack"/>
            <w:bookmarkEnd w:id="2"/>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Балл и оценка</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Не имеет недостатков. Органолептические показатели соответствуют требованиям нормативных и технических документов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5 баллов (отлично)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Имеет незначительные или легкоустранимые недостатки. Например: типичные для данного вида продукции, но слабовыраженные запах и вкус; неравномерная форма нарезки; недостаточно соленый вкус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4 балла (хорошо)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недостатки, но </w:t>
            </w:r>
            <w:proofErr w:type="gramStart"/>
            <w:r w:rsidRPr="003E305C">
              <w:rPr>
                <w:rFonts w:ascii="Times New Roman" w:eastAsia="Times New Roman" w:hAnsi="Times New Roman" w:cs="Times New Roman"/>
                <w:color w:val="auto"/>
                <w:lang w:eastAsia="en-US" w:bidi="ar-SA"/>
              </w:rPr>
              <w:t>пригоден</w:t>
            </w:r>
            <w:proofErr w:type="gramEnd"/>
            <w:r w:rsidRPr="003E305C">
              <w:rPr>
                <w:rFonts w:ascii="Times New Roman" w:eastAsia="Times New Roman" w:hAnsi="Times New Roman" w:cs="Times New Roman"/>
                <w:color w:val="auto"/>
                <w:lang w:eastAsia="en-US" w:bidi="ar-SA"/>
              </w:rPr>
              <w:t xml:space="preserve"> для реализации без переработки. В числе недостатков могут быть: </w:t>
            </w:r>
            <w:proofErr w:type="spellStart"/>
            <w:r w:rsidRPr="003E305C">
              <w:rPr>
                <w:rFonts w:ascii="Times New Roman" w:eastAsia="Times New Roman" w:hAnsi="Times New Roman" w:cs="Times New Roman"/>
                <w:color w:val="auto"/>
                <w:lang w:eastAsia="en-US" w:bidi="ar-SA"/>
              </w:rPr>
              <w:t>подсыхание</w:t>
            </w:r>
            <w:proofErr w:type="spellEnd"/>
            <w:r w:rsidRPr="003E305C">
              <w:rPr>
                <w:rFonts w:ascii="Times New Roman" w:eastAsia="Times New Roman" w:hAnsi="Times New Roman" w:cs="Times New Roman"/>
                <w:color w:val="auto"/>
                <w:lang w:eastAsia="en-US" w:bidi="ar-SA"/>
              </w:rPr>
              <w:t xml:space="preserve"> поверхности; нарушение формы изделия; неправильная форма нарезки овощей; слабый или чрезмерный запах специй; жидкость в салатах; жесткая текстура или консистенция мяса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балла (удовлетворительно)</w:t>
            </w:r>
          </w:p>
        </w:tc>
      </w:tr>
      <w:tr w:rsidR="003E305C" w:rsidRPr="003E305C"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дефекты: присутствуют посторонние привкусы или запахи; пересолено; </w:t>
            </w:r>
            <w:proofErr w:type="spellStart"/>
            <w:r w:rsidRPr="003E305C">
              <w:rPr>
                <w:rFonts w:ascii="Times New Roman" w:eastAsia="Times New Roman" w:hAnsi="Times New Roman" w:cs="Times New Roman"/>
                <w:color w:val="auto"/>
                <w:lang w:eastAsia="en-US" w:bidi="ar-SA"/>
              </w:rPr>
              <w:t>недоварено</w:t>
            </w:r>
            <w:proofErr w:type="spellEnd"/>
            <w:r w:rsidRPr="003E305C">
              <w:rPr>
                <w:rFonts w:ascii="Times New Roman" w:eastAsia="Times New Roman" w:hAnsi="Times New Roman" w:cs="Times New Roman"/>
                <w:color w:val="auto"/>
                <w:lang w:eastAsia="en-US" w:bidi="ar-SA"/>
              </w:rPr>
              <w:t>; подгорело; утратило форму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балла (неудовлетворительно)</w:t>
            </w:r>
          </w:p>
        </w:tc>
      </w:tr>
    </w:tbl>
    <w:p w:rsidR="003E305C" w:rsidRPr="003E305C" w:rsidRDefault="003E305C" w:rsidP="000F7750">
      <w:pPr>
        <w:jc w:val="both"/>
        <w:rPr>
          <w:rFonts w:ascii="Times New Roman" w:hAnsi="Times New Roman" w:cs="Times New Roman"/>
        </w:rPr>
      </w:pPr>
    </w:p>
    <w:sectPr w:rsidR="003E305C" w:rsidRPr="003E305C" w:rsidSect="00977402">
      <w:pgSz w:w="11906" w:h="16838"/>
      <w:pgMar w:top="709" w:right="424"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F95"/>
    <w:multiLevelType w:val="multilevel"/>
    <w:tmpl w:val="2CF058C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0EF3B10"/>
    <w:multiLevelType w:val="multilevel"/>
    <w:tmpl w:val="308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57095"/>
    <w:multiLevelType w:val="multilevel"/>
    <w:tmpl w:val="2EE4267A"/>
    <w:lvl w:ilvl="0">
      <w:start w:val="1"/>
      <w:numFmt w:val="decimal"/>
      <w:lvlText w:val="%1."/>
      <w:lvlJc w:val="left"/>
      <w:pPr>
        <w:ind w:left="76" w:hanging="360"/>
      </w:pPr>
      <w:rPr>
        <w:rFonts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1156" w:hanging="144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876" w:hanging="2160"/>
      </w:pPr>
      <w:rPr>
        <w:rFonts w:hint="default"/>
      </w:rPr>
    </w:lvl>
    <w:lvl w:ilvl="8">
      <w:start w:val="1"/>
      <w:numFmt w:val="decimal"/>
      <w:isLgl/>
      <w:lvlText w:val="%1.%2.%3.%4.%5.%6.%7.%8.%9"/>
      <w:lvlJc w:val="left"/>
      <w:pPr>
        <w:ind w:left="1876" w:hanging="2160"/>
      </w:pPr>
      <w:rPr>
        <w:rFonts w:hint="default"/>
      </w:rPr>
    </w:lvl>
  </w:abstractNum>
  <w:abstractNum w:abstractNumId="3">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C6D6F"/>
    <w:multiLevelType w:val="multilevel"/>
    <w:tmpl w:val="8B3E487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EF4362"/>
    <w:multiLevelType w:val="multilevel"/>
    <w:tmpl w:val="E416AE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906B1"/>
    <w:multiLevelType w:val="hybridMultilevel"/>
    <w:tmpl w:val="DF06AC3C"/>
    <w:lvl w:ilvl="0" w:tplc="9EF0C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85295A"/>
    <w:multiLevelType w:val="multilevel"/>
    <w:tmpl w:val="C92E6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EC07C96"/>
    <w:multiLevelType w:val="multilevel"/>
    <w:tmpl w:val="B3542CAA"/>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BF255D6"/>
    <w:multiLevelType w:val="multilevel"/>
    <w:tmpl w:val="813C83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1"/>
  </w:num>
  <w:num w:numId="6">
    <w:abstractNumId w:val="5"/>
  </w:num>
  <w:num w:numId="7">
    <w:abstractNumId w:val="8"/>
  </w:num>
  <w:num w:numId="8">
    <w:abstractNumId w:val="6"/>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56AEA"/>
    <w:rsid w:val="00086B7C"/>
    <w:rsid w:val="000A2A71"/>
    <w:rsid w:val="000F7750"/>
    <w:rsid w:val="0012054B"/>
    <w:rsid w:val="001C056F"/>
    <w:rsid w:val="002A4589"/>
    <w:rsid w:val="003549B8"/>
    <w:rsid w:val="003670F1"/>
    <w:rsid w:val="003E305C"/>
    <w:rsid w:val="00407303"/>
    <w:rsid w:val="00436B03"/>
    <w:rsid w:val="004931C6"/>
    <w:rsid w:val="004F2235"/>
    <w:rsid w:val="005166CF"/>
    <w:rsid w:val="005B2893"/>
    <w:rsid w:val="006447DA"/>
    <w:rsid w:val="00652B4F"/>
    <w:rsid w:val="006D39FD"/>
    <w:rsid w:val="007E200A"/>
    <w:rsid w:val="00905224"/>
    <w:rsid w:val="0095002F"/>
    <w:rsid w:val="00967804"/>
    <w:rsid w:val="00977402"/>
    <w:rsid w:val="009A603C"/>
    <w:rsid w:val="00AB454A"/>
    <w:rsid w:val="00AE599D"/>
    <w:rsid w:val="00B14BAE"/>
    <w:rsid w:val="00B56AEA"/>
    <w:rsid w:val="00E16CB1"/>
    <w:rsid w:val="00F04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E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56AEA"/>
    <w:rPr>
      <w:rFonts w:ascii="Times New Roman" w:eastAsia="Times New Roman" w:hAnsi="Times New Roman" w:cs="Times New Roman"/>
      <w:sz w:val="20"/>
      <w:szCs w:val="20"/>
    </w:rPr>
  </w:style>
  <w:style w:type="paragraph" w:customStyle="1" w:styleId="20">
    <w:name w:val="Основной текст (2)"/>
    <w:basedOn w:val="a"/>
    <w:link w:val="2"/>
    <w:rsid w:val="00B56AEA"/>
    <w:rPr>
      <w:rFonts w:ascii="Times New Roman" w:eastAsia="Times New Roman" w:hAnsi="Times New Roman" w:cs="Times New Roman"/>
      <w:color w:val="auto"/>
      <w:sz w:val="20"/>
      <w:szCs w:val="20"/>
      <w:lang w:eastAsia="en-US" w:bidi="ar-SA"/>
    </w:rPr>
  </w:style>
  <w:style w:type="character" w:customStyle="1" w:styleId="a3">
    <w:name w:val="Основной текст_"/>
    <w:basedOn w:val="a0"/>
    <w:link w:val="1"/>
    <w:locked/>
    <w:rsid w:val="00B56AEA"/>
    <w:rPr>
      <w:rFonts w:ascii="Times New Roman" w:eastAsia="Times New Roman" w:hAnsi="Times New Roman" w:cs="Times New Roman"/>
      <w:sz w:val="26"/>
      <w:szCs w:val="26"/>
    </w:rPr>
  </w:style>
  <w:style w:type="paragraph" w:customStyle="1" w:styleId="1">
    <w:name w:val="Основной текст1"/>
    <w:basedOn w:val="a"/>
    <w:link w:val="a3"/>
    <w:rsid w:val="00B56AEA"/>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4F2235"/>
    <w:pPr>
      <w:ind w:left="720"/>
      <w:contextualSpacing/>
    </w:pPr>
  </w:style>
  <w:style w:type="paragraph" w:styleId="a5">
    <w:name w:val="Balloon Text"/>
    <w:basedOn w:val="a"/>
    <w:link w:val="a6"/>
    <w:uiPriority w:val="99"/>
    <w:semiHidden/>
    <w:unhideWhenUsed/>
    <w:rsid w:val="007E200A"/>
    <w:rPr>
      <w:rFonts w:ascii="Segoe UI" w:hAnsi="Segoe UI" w:cs="Segoe UI"/>
      <w:sz w:val="18"/>
      <w:szCs w:val="18"/>
    </w:rPr>
  </w:style>
  <w:style w:type="character" w:customStyle="1" w:styleId="a6">
    <w:name w:val="Текст выноски Знак"/>
    <w:basedOn w:val="a0"/>
    <w:link w:val="a5"/>
    <w:uiPriority w:val="99"/>
    <w:semiHidden/>
    <w:rsid w:val="007E200A"/>
    <w:rPr>
      <w:rFonts w:ascii="Segoe UI" w:eastAsia="Microsoft Sans Serif"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C619-690D-4143-A090-1D5520B7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2527</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2021-11-23T12:09:00Z</cp:lastPrinted>
  <dcterms:created xsi:type="dcterms:W3CDTF">2021-11-23T12:17:00Z</dcterms:created>
  <dcterms:modified xsi:type="dcterms:W3CDTF">2021-11-24T13:23:00Z</dcterms:modified>
</cp:coreProperties>
</file>