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62FC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-534035</wp:posOffset>
            </wp:positionV>
            <wp:extent cx="7067550" cy="9725025"/>
            <wp:effectExtent l="19050" t="0" r="0" b="0"/>
            <wp:wrapNone/>
            <wp:docPr id="1" name="Рисунок 1" descr="C:\Users\User\Downloads\2023-10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10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2711" w:rsidRDefault="0062271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242A" w:rsidRPr="00EB2C39" w:rsidRDefault="00EB2C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«Билет в будущее»</w:t>
      </w:r>
      <w:r w:rsidRPr="00EB2C39">
        <w:rPr>
          <w:lang w:val="ru-RU"/>
        </w:rPr>
        <w:br/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(«Россия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мои горизонты»)</w:t>
      </w:r>
      <w:r w:rsidRPr="00EB2C39">
        <w:rPr>
          <w:lang w:val="ru-RU"/>
        </w:rPr>
        <w:br/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6–9-х классов</w:t>
      </w:r>
    </w:p>
    <w:p w:rsidR="0064242A" w:rsidRPr="00EB2C39" w:rsidRDefault="00EB2C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B2C39">
        <w:rPr>
          <w:b/>
          <w:bCs/>
          <w:color w:val="252525"/>
          <w:spacing w:val="-2"/>
          <w:sz w:val="42"/>
          <w:szCs w:val="42"/>
          <w:lang w:val="ru-RU"/>
        </w:rPr>
        <w:t>ПОЯСНИТЕЛЬНАЯ ЗАПИСКА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реализуется в рамках реализации профессионального минимума в 6–9-х классов с учетом 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подрастающего поколения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. Программа рассчитана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час в неделю,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_ часа в год в каждом классе.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от 24.07.1998 № 124-ФЗ «Об основных гарантиях прав ребенка в Российской Федерации»;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образования, и Порядком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 реализации проекта «Билет в будущее» по профессиональной ориентации обучающихся 6–11-х классов образовательных организаций РФ, реализующих образовательные программы основного общего и среднего общего образования,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от 25.04.2023 № ДГ-808/05;</w:t>
      </w:r>
    </w:p>
    <w:p w:rsidR="0064242A" w:rsidRPr="00EB2C39" w:rsidRDefault="00EB2C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внеурочной деятельности основного общего образования, утвержденным приказом </w:t>
      </w:r>
      <w:r w:rsidR="0023712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Пестриковская СОШ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237129">
        <w:rPr>
          <w:rFonts w:hAnsi="Times New Roman" w:cs="Times New Roman"/>
          <w:color w:val="000000"/>
          <w:sz w:val="24"/>
          <w:szCs w:val="24"/>
          <w:lang w:val="ru-RU"/>
        </w:rPr>
        <w:t xml:space="preserve">30.08.2023г. № 51          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основной образовательной программы основного общего образования»;</w:t>
      </w:r>
    </w:p>
    <w:p w:rsidR="0064242A" w:rsidRPr="00EB2C39" w:rsidRDefault="00EB2C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рабочей программой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подрастающего поколения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разработана с целью реализации комплексной и систематической профориентационной работы для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классов на основе апробированных материалов Всероссийского проекта «Билет в будущее».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Участие школы во Всероссийском проекте «Билет в будущее»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современный и эффективный вариант реализации профориентационной работы в школе. Мероприятия программы обеспечивают содействие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 обучающихся школы через сочетание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мотивационно-активизирующего, информационно-обучающего, практико-ориентированного и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диагностико-консультативного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изучения курса внеурочной деятельности «Билет в будущее»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6–9-х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МБОУ Пестриковской СОШ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64242A" w:rsidRPr="00EB2C39" w:rsidRDefault="00EB2C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профессиональному самоопределению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Пестриковской СОШ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242A" w:rsidRPr="00EB2C39" w:rsidRDefault="00EB2C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4242A" w:rsidRPr="00EB2C39" w:rsidRDefault="00EB2C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</w:r>
    </w:p>
    <w:p w:rsidR="0064242A" w:rsidRPr="00EB2C39" w:rsidRDefault="00EB2C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образовательно-профессиональной траектории и ее адаптации с учетом имеющихся компетенций и возможностей среды;</w:t>
      </w:r>
    </w:p>
    <w:p w:rsidR="0064242A" w:rsidRPr="00EB2C39" w:rsidRDefault="00EB2C3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формировать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учетом преемственности задач профориентации при переходе обучающихся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классов из класса в класс и из основной школы в среднюю.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Федеральной рабочей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программе воспитания;</w:t>
      </w:r>
    </w:p>
    <w:p w:rsidR="0064242A" w:rsidRPr="00EB2C39" w:rsidRDefault="00EB2C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возможности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:rsidR="0064242A" w:rsidRPr="00EB2C39" w:rsidRDefault="00EB2C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возможности проведения единых и общих тематических занятий в разновозрастных группах, организованных для профориентационной деятельности;</w:t>
      </w:r>
    </w:p>
    <w:p w:rsidR="0064242A" w:rsidRPr="00EB2C39" w:rsidRDefault="00EB2C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общностей.</w:t>
      </w:r>
    </w:p>
    <w:p w:rsidR="0064242A" w:rsidRPr="00EB2C39" w:rsidRDefault="00EB2C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B2C39">
        <w:rPr>
          <w:b/>
          <w:bCs/>
          <w:color w:val="252525"/>
          <w:spacing w:val="-2"/>
          <w:sz w:val="42"/>
          <w:szCs w:val="42"/>
          <w:lang w:val="ru-RU"/>
        </w:rPr>
        <w:t>СОДЕРЖАНИЕ УЧЕБНОГО КУРСА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2. Тематический профориентационный урок «Открой свое будущее» (введение в профориентацию)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Тематическое содержание занятия построено на обсуждении и осознании трех базовых компонентов, которые необходимо учитывать при выборе: «ХОЧУ» – ваши интересы; «МОГУ» – ваши способности; «БУДУ» – 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виртуального города профессий «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Профиград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образование/среднее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9-й класс.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Профориентационная диагностика № 1 «Мой профиль» и разбор результатов – 1-й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доступна профориентационная диагностика № 1 «Мой профиль».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интернет-платформе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profmin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Предусмотрены методики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для 6–7-х, 8–9-х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Профориентационная диагностика № 1 «Мои </w:t>
      </w:r>
      <w:proofErr w:type="spellStart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 – участников проекта «Билет в будущее» доступна профориентационная диагностика № 1 «Мои </w:t>
      </w:r>
      <w:proofErr w:type="spellStart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она обязательна для проведения.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интернет-платформе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для зарегистрированных участников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» –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онлайн-диагностика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Предусмотрены методики для 6–7-х, 8 – 9-х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доступной участникам проекта «Билет в будущее» на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интернет-платформе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понятием «профессиональное образование»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Профориентационное занятие «Россия в деле».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 выбор: импортозамещение, авиастроение, судовождение, судостроение, лесная промышленность)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1).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Профориентационная диагностика № 2 «Мои ориентиры» и разбор результатов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 – участников проекта «Билет в будущее» доступна профориентационная диагностика № 2 «Мои ориентиры» – обязательна для проведения.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интернет-платформе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ориентиры» – онлайн-диагностика особенностей построения образовательно-профессиональной траектории. В 8–9-х классах методика направлена на оценку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ценностных ориентиров в сфере самоопределения обучающихся и уровня готовности к профессиональному самоопределению. В 6–7-х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интернет-платформе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Профориентационное занятие «Россия в деле». Часть 2 (на выбор: медицина, реабилитация, генетика)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медицина, реабилитация, генетика.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Профориентационная диагностика № 3 «Мои таланты» и разбор результатов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 – участников проекта «Билет в будущее» доступна профориентационная диагностика № 3 «Мои таланты» (обязательна для проведения)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Предусматриваются методики для 6–7-х, 8–9-х классов. Рекомендуется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видеосопровождение для знакомства с результатами и рекомендациями для пользователя. Проведение диагностики возможно с применением электронного обучения и дистанционных образовательных технологий.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6–7-е 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8–9-е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16. Профориентационное занятие-рефлексия «Мое будущее – моя страна»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</w:t>
      </w:r>
      <w:proofErr w:type="spellStart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телемедицины</w:t>
      </w:r>
      <w:proofErr w:type="spellEnd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proofErr w:type="spellEnd"/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др.)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23. Профориентационное занятие «Россия креативная: узнаю творческие профессии» (сфера культуры и искусства)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экономики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25. Профориентационное занятие «Один день в профессии» (часть 1) (учитель, актер, эколог)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26. Профориентационное занятие «Один день в профессии».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(пожарный, ветеринар, повар)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</w:t>
      </w: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27. Профориентационный сериал проекта «Билет в будущее». Часть 1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ИТ,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:rsidR="0064242A" w:rsidRPr="00EB2C39" w:rsidRDefault="00EB2C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1-я серия: начальник конструкторского отдела компании «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ОДК-Авиадвигатели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», владелец семейной фермы «Российские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», шеф-повар ресторана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242A" w:rsidRPr="00EB2C39" w:rsidRDefault="00EB2C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2-я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64242A" w:rsidRPr="00EB2C39" w:rsidRDefault="00EB2C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3-я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НБИКС-природоподобных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:rsidR="0064242A" w:rsidRPr="00EB2C39" w:rsidRDefault="00EB2C3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4-я серия: мастер участка компании «ОДК-Авиадвигатели», скульптор, руководитель Курчатовского комплекса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синхротронно-нейтринных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исследований (НИЦ «Курчатовский институт»).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28. Профориентационный сериал проекта «Билет в будущее». Часть 2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ИТ,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:rsidR="0064242A" w:rsidRPr="00EB2C39" w:rsidRDefault="00EB2C3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5-я серия: сварщик, методист в Музее оптики, врач ЛФК и спортивной медицины, реабилитолог.</w:t>
      </w:r>
    </w:p>
    <w:p w:rsidR="0064242A" w:rsidRPr="00EB2C39" w:rsidRDefault="00EB2C3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6-я серия: врач-педиатр Псковской областной инфекционной больницы, основательница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концепт-стора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4242A" w:rsidRPr="00EB2C39" w:rsidRDefault="00EB2C3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7-я серия: сыровар на семейном предприятии, оператор ЧПУ в компании «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ЛобаевАрмс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:rsidR="0064242A" w:rsidRPr="00EB2C39" w:rsidRDefault="00EB2C3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8-я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29. Профориентационное занятие «Пробую профессию в инженерной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онлайн-проб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– 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64242A" w:rsidRPr="00EB2C39" w:rsidRDefault="00EB2C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:rsidR="0064242A" w:rsidRPr="00EB2C39" w:rsidRDefault="00EB2C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:rsidR="0064242A" w:rsidRDefault="00EB2C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Практическоевыполнениезадания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242A" w:rsidRPr="00EB2C39" w:rsidRDefault="00EB2C3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34. Профориентационное занятие «Мое будущее – Моя страна» 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64242A" w:rsidRPr="00EB2C39" w:rsidRDefault="00EB2C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B2C39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Поосновнымнаправлениямвоспитания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:rsidR="0064242A" w:rsidRPr="00EB2C39" w:rsidRDefault="00EB2C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патриотическое: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4242A" w:rsidRPr="00EB2C39" w:rsidRDefault="00EB2C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4242A" w:rsidRPr="00EB2C39" w:rsidRDefault="00EB2C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64242A" w:rsidRPr="00EB2C39" w:rsidRDefault="00EB2C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:rsidR="0064242A" w:rsidRPr="00EB2C39" w:rsidRDefault="00EB2C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64242A" w:rsidRPr="00EB2C39" w:rsidRDefault="00EB2C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:rsidR="0064242A" w:rsidRPr="00EB2C39" w:rsidRDefault="00EB2C3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ценность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неопределенности, открытость опыту и знаниям других;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потребность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64242A" w:rsidRPr="00EB2C39" w:rsidRDefault="00EB2C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:rsidR="0064242A" w:rsidRPr="00EB2C39" w:rsidRDefault="00EB2C3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базовыелогическиедействия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64242A" w:rsidRPr="00EB2C39" w:rsidRDefault="00EB2C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64242A" w:rsidRPr="00EB2C39" w:rsidRDefault="00EB2C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64242A" w:rsidRPr="00EB2C39" w:rsidRDefault="00EB2C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64242A" w:rsidRPr="00EB2C39" w:rsidRDefault="00EB2C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64242A" w:rsidRPr="00EB2C39" w:rsidRDefault="00EB2C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64242A" w:rsidRPr="00EB2C39" w:rsidRDefault="00EB2C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4242A" w:rsidRPr="00EB2C39" w:rsidRDefault="00EB2C3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базовыеисследовательскиедействия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64242A" w:rsidRPr="00EB2C39" w:rsidRDefault="00EB2C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4242A" w:rsidRPr="00EB2C39" w:rsidRDefault="00EB2C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4242A" w:rsidRPr="00EB2C39" w:rsidRDefault="00EB2C39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64242A" w:rsidRPr="00EB2C39" w:rsidRDefault="00EB2C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4242A" w:rsidRPr="00EB2C39" w:rsidRDefault="00EB2C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4242A" w:rsidRPr="00EB2C39" w:rsidRDefault="00EB2C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4242A" w:rsidRPr="00EB2C39" w:rsidRDefault="00EB2C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64242A" w:rsidRPr="00EB2C39" w:rsidRDefault="00EB2C39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4242A" w:rsidRPr="00EB2C39" w:rsidRDefault="00EB2C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64242A" w:rsidRPr="00EB2C39" w:rsidRDefault="00EB2C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4242A" w:rsidRPr="00EB2C39" w:rsidRDefault="00EB2C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4242A" w:rsidRPr="00EB2C39" w:rsidRDefault="00EB2C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4242A" w:rsidRPr="00EB2C39" w:rsidRDefault="00EB2C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4242A" w:rsidRPr="00EB2C39" w:rsidRDefault="00EB2C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4242A" w:rsidRPr="00EB2C39" w:rsidRDefault="00EB2C39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4242A" w:rsidRPr="00EB2C39" w:rsidRDefault="00EB2C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4242A" w:rsidRPr="00EB2C39" w:rsidRDefault="00EB2C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4242A" w:rsidRPr="00EB2C39" w:rsidRDefault="00EB2C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:rsidR="0064242A" w:rsidRPr="00EB2C39" w:rsidRDefault="00EB2C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4242A" w:rsidRPr="00EB2C39" w:rsidRDefault="00EB2C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4242A" w:rsidRPr="00EB2C39" w:rsidRDefault="00EB2C39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64242A" w:rsidRPr="00EB2C39" w:rsidRDefault="00EB2C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64242A" w:rsidRPr="00EB2C39" w:rsidRDefault="00EB2C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4242A" w:rsidRPr="00EB2C39" w:rsidRDefault="00EB2C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64242A" w:rsidRPr="00EB2C39" w:rsidRDefault="00EB2C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64242A" w:rsidRPr="00EB2C39" w:rsidRDefault="00EB2C39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64242A" w:rsidRPr="00EB2C39" w:rsidRDefault="00EB2C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64242A" w:rsidRPr="00EB2C39" w:rsidRDefault="00EB2C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4242A" w:rsidRPr="00EB2C39" w:rsidRDefault="00EB2C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64242A" w:rsidRPr="00EB2C39" w:rsidRDefault="00EB2C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4242A" w:rsidRPr="00EB2C39" w:rsidRDefault="00EB2C39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4242A" w:rsidRPr="00EB2C39" w:rsidRDefault="00EB2C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64242A" w:rsidRPr="00EB2C39" w:rsidRDefault="00EB2C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64242A" w:rsidRPr="00EB2C39" w:rsidRDefault="00EB2C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64242A" w:rsidRDefault="00EB2C39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регулироватьспособвыраженияэмоций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64242A" w:rsidRPr="00EB2C39" w:rsidRDefault="00EB2C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64242A" w:rsidRPr="00EB2C39" w:rsidRDefault="00EB2C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64242A" w:rsidRPr="00EB2C39" w:rsidRDefault="00EB2C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64242A" w:rsidRDefault="00EB2C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4242A" w:rsidRPr="00EB2C39" w:rsidRDefault="00EB2C39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C39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64242A" w:rsidRDefault="00EB2C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2"/>
        <w:gridCol w:w="3836"/>
        <w:gridCol w:w="1709"/>
        <w:gridCol w:w="1990"/>
      </w:tblGrid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</w:t>
            </w:r>
          </w:p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Профориентационная диагностика № 1 «Мой профиль» и разбор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«Россия цифровая: узнаю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2 (на выбор: медицина, реабилитация, генетика)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сфере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сфере медицины» (моделирующая онлайн-проба на платформе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3"/>
        <w:gridCol w:w="3823"/>
        <w:gridCol w:w="1721"/>
        <w:gridCol w:w="1990"/>
      </w:tblGrid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 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области цифровых технологий» (моделирующая онлайн-проба на платформе проекта «Билет в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будущее» 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творческую профессию» (моделирующая онлайн-проба на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2"/>
        <w:gridCol w:w="3836"/>
        <w:gridCol w:w="1709"/>
        <w:gridCol w:w="1990"/>
      </w:tblGrid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</w:t>
            </w:r>
          </w:p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«Россия в деле». Часть 1 (на выбор: импортозамещение, авиастроение,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Профориентационная диагностика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аграрной сфере» (моделирующая онлайн-проба на платформе проекта «Билет в будущее» по профессиям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242A" w:rsidRDefault="00EB2C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42"/>
        <w:gridCol w:w="3836"/>
        <w:gridCol w:w="1709"/>
        <w:gridCol w:w="1990"/>
      </w:tblGrid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свое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</w:t>
            </w:r>
          </w:p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 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Профориентационная диагностика № 2 «Мои ориентиры» и разбор результатов (для обучающихся – участников проекта «Билет в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2 (на 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 – 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«Россия инженерная: узнаю достижения страны в области инженерного дела» (машиностроение, транспорт,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телемедицины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инженерной </w:t>
            </w: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Pr="00EB2C39" w:rsidRDefault="00EB2C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«Мое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:rsidR="0064242A" w:rsidRDefault="00EB2C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6424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EB2C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242A" w:rsidRDefault="006424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C39" w:rsidRDefault="00EB2C39"/>
    <w:sectPr w:rsidR="00EB2C39" w:rsidSect="002E68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370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6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36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C2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E1C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E1B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60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758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96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F0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96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F5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726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02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F3D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52C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444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D06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012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C6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B1B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465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31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B83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570C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D3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814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0B14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B914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7"/>
  </w:num>
  <w:num w:numId="5">
    <w:abstractNumId w:val="27"/>
  </w:num>
  <w:num w:numId="6">
    <w:abstractNumId w:val="8"/>
  </w:num>
  <w:num w:numId="7">
    <w:abstractNumId w:val="18"/>
  </w:num>
  <w:num w:numId="8">
    <w:abstractNumId w:val="19"/>
  </w:num>
  <w:num w:numId="9">
    <w:abstractNumId w:val="14"/>
  </w:num>
  <w:num w:numId="10">
    <w:abstractNumId w:val="21"/>
  </w:num>
  <w:num w:numId="11">
    <w:abstractNumId w:val="4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2"/>
  </w:num>
  <w:num w:numId="18">
    <w:abstractNumId w:val="20"/>
  </w:num>
  <w:num w:numId="19">
    <w:abstractNumId w:val="28"/>
  </w:num>
  <w:num w:numId="20">
    <w:abstractNumId w:val="2"/>
  </w:num>
  <w:num w:numId="21">
    <w:abstractNumId w:val="1"/>
  </w:num>
  <w:num w:numId="22">
    <w:abstractNumId w:val="26"/>
  </w:num>
  <w:num w:numId="23">
    <w:abstractNumId w:val="16"/>
  </w:num>
  <w:num w:numId="24">
    <w:abstractNumId w:val="23"/>
  </w:num>
  <w:num w:numId="25">
    <w:abstractNumId w:val="3"/>
  </w:num>
  <w:num w:numId="26">
    <w:abstractNumId w:val="5"/>
  </w:num>
  <w:num w:numId="27">
    <w:abstractNumId w:val="25"/>
  </w:num>
  <w:num w:numId="28">
    <w:abstractNumId w:val="24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A05CE"/>
    <w:rsid w:val="00237129"/>
    <w:rsid w:val="002D33B1"/>
    <w:rsid w:val="002D3591"/>
    <w:rsid w:val="002E683A"/>
    <w:rsid w:val="003514A0"/>
    <w:rsid w:val="004F7E17"/>
    <w:rsid w:val="005A05CE"/>
    <w:rsid w:val="00622711"/>
    <w:rsid w:val="0064242A"/>
    <w:rsid w:val="00653AF6"/>
    <w:rsid w:val="00662FC2"/>
    <w:rsid w:val="00885671"/>
    <w:rsid w:val="00B73A5A"/>
    <w:rsid w:val="00E438A1"/>
    <w:rsid w:val="00EB2C39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567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41</Pages>
  <Words>11917</Words>
  <Characters>67929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cp:lastPrinted>2023-09-21T07:36:00Z</cp:lastPrinted>
  <dcterms:created xsi:type="dcterms:W3CDTF">2011-11-02T04:15:00Z</dcterms:created>
  <dcterms:modified xsi:type="dcterms:W3CDTF">2023-10-18T06:09:00Z</dcterms:modified>
</cp:coreProperties>
</file>